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158" w:rsidRPr="001A0158" w:rsidRDefault="00E467F9" w:rsidP="002F33EF">
      <w:pPr>
        <w:spacing w:before="0" w:beforeAutospacing="0" w:after="240" w:afterAutospacing="0"/>
        <w:rPr>
          <w:rFonts w:asciiTheme="majorBidi" w:eastAsia="Times New Roman" w:hAnsiTheme="majorBidi" w:cstheme="majorBidi"/>
          <w:b/>
          <w:sz w:val="28"/>
          <w:szCs w:val="28"/>
          <w:lang w:eastAsia="fr-FR"/>
        </w:rPr>
      </w:pPr>
      <w:r>
        <w:rPr>
          <w:rFonts w:asciiTheme="majorBidi" w:eastAsia="Times New Roman" w:hAnsiTheme="majorBidi" w:cstheme="majorBidi"/>
          <w:b/>
          <w:sz w:val="28"/>
          <w:szCs w:val="28"/>
          <w:lang w:eastAsia="fr-FR"/>
        </w:rPr>
        <w:t>1.</w:t>
      </w:r>
      <w:r w:rsidR="006F4B57">
        <w:rPr>
          <w:rFonts w:asciiTheme="majorBidi" w:eastAsia="Times New Roman" w:hAnsiTheme="majorBidi" w:cstheme="majorBidi"/>
          <w:b/>
          <w:sz w:val="28"/>
          <w:szCs w:val="28"/>
          <w:lang w:eastAsia="fr-FR"/>
        </w:rPr>
        <w:t xml:space="preserve"> </w:t>
      </w:r>
      <w:r w:rsidRPr="001A0158">
        <w:rPr>
          <w:rFonts w:asciiTheme="majorBidi" w:eastAsia="Times New Roman" w:hAnsiTheme="majorBidi" w:cstheme="majorBidi"/>
          <w:b/>
          <w:sz w:val="28"/>
          <w:szCs w:val="28"/>
          <w:lang w:eastAsia="fr-FR"/>
        </w:rPr>
        <w:t>Introduction</w:t>
      </w:r>
    </w:p>
    <w:p w:rsidR="009412A1" w:rsidRDefault="0005316A" w:rsidP="00BB13EA">
      <w:pPr>
        <w:spacing w:before="0" w:beforeAutospacing="0" w:after="240" w:afterAutospacing="0"/>
        <w:ind w:firstLine="708"/>
        <w:rPr>
          <w:rFonts w:asciiTheme="majorBidi" w:eastAsia="Times New Roman" w:hAnsiTheme="majorBidi" w:cstheme="majorBidi"/>
          <w:sz w:val="24"/>
          <w:szCs w:val="24"/>
          <w:lang w:eastAsia="fr-FR"/>
        </w:rPr>
      </w:pPr>
      <w:r w:rsidRPr="0005316A">
        <w:rPr>
          <w:rFonts w:asciiTheme="majorBidi" w:eastAsia="Times New Roman" w:hAnsiTheme="majorBidi" w:cstheme="majorBidi"/>
          <w:sz w:val="24"/>
          <w:szCs w:val="24"/>
          <w:lang w:eastAsia="fr-FR"/>
        </w:rPr>
        <w:t>UML permet de construire plusieurs modèles d’un système : certains montrent le système du point de vue des utilisateurs</w:t>
      </w:r>
      <w:r w:rsidR="00E467F9">
        <w:rPr>
          <w:rFonts w:asciiTheme="majorBidi" w:eastAsia="Times New Roman" w:hAnsiTheme="majorBidi" w:cstheme="majorBidi"/>
          <w:sz w:val="24"/>
          <w:szCs w:val="24"/>
          <w:lang w:eastAsia="fr-FR"/>
        </w:rPr>
        <w:t>,</w:t>
      </w:r>
      <w:r w:rsidR="00227EE4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</w:t>
      </w:r>
      <w:r w:rsidRPr="0005316A">
        <w:rPr>
          <w:rFonts w:asciiTheme="majorBidi" w:eastAsia="Times New Roman" w:hAnsiTheme="majorBidi" w:cstheme="majorBidi"/>
          <w:sz w:val="24"/>
          <w:szCs w:val="24"/>
          <w:lang w:eastAsia="fr-FR"/>
        </w:rPr>
        <w:t>d’autres montrent sa structure interne</w:t>
      </w:r>
      <w:r w:rsidR="00E467F9">
        <w:rPr>
          <w:rFonts w:asciiTheme="majorBidi" w:eastAsia="Times New Roman" w:hAnsiTheme="majorBidi" w:cstheme="majorBidi"/>
          <w:sz w:val="24"/>
          <w:szCs w:val="24"/>
          <w:lang w:eastAsia="fr-FR"/>
        </w:rPr>
        <w:t>,</w:t>
      </w:r>
      <w:r w:rsidR="00227EE4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</w:t>
      </w:r>
      <w:r w:rsidRPr="0005316A">
        <w:rPr>
          <w:rFonts w:asciiTheme="majorBidi" w:eastAsia="Times New Roman" w:hAnsiTheme="majorBidi" w:cstheme="majorBidi"/>
          <w:sz w:val="24"/>
          <w:szCs w:val="24"/>
          <w:lang w:eastAsia="fr-FR"/>
        </w:rPr>
        <w:t>d’autres encore en donnent une vision globale ou détaillée</w:t>
      </w:r>
      <w:r w:rsidR="00E467F9">
        <w:rPr>
          <w:rFonts w:asciiTheme="majorBidi" w:eastAsia="Times New Roman" w:hAnsiTheme="majorBidi" w:cstheme="majorBidi"/>
          <w:sz w:val="24"/>
          <w:szCs w:val="24"/>
          <w:lang w:eastAsia="fr-FR"/>
        </w:rPr>
        <w:t>.</w:t>
      </w:r>
      <w:r w:rsidR="00227EE4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</w:t>
      </w:r>
      <w:r w:rsidRPr="0005316A">
        <w:rPr>
          <w:rFonts w:asciiTheme="majorBidi" w:eastAsia="Times New Roman" w:hAnsiTheme="majorBidi" w:cstheme="majorBidi"/>
          <w:sz w:val="24"/>
          <w:szCs w:val="24"/>
          <w:lang w:eastAsia="fr-FR"/>
        </w:rPr>
        <w:t>Les modèles se complètent et peuvent être assemblés</w:t>
      </w:r>
      <w:r w:rsidR="00E467F9">
        <w:rPr>
          <w:rFonts w:asciiTheme="majorBidi" w:eastAsia="Times New Roman" w:hAnsiTheme="majorBidi" w:cstheme="majorBidi"/>
          <w:sz w:val="24"/>
          <w:szCs w:val="24"/>
          <w:lang w:eastAsia="fr-FR"/>
        </w:rPr>
        <w:t>.</w:t>
      </w:r>
      <w:r w:rsidR="00227EE4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</w:t>
      </w:r>
      <w:r w:rsidRPr="0005316A">
        <w:rPr>
          <w:rFonts w:asciiTheme="majorBidi" w:eastAsia="Times New Roman" w:hAnsiTheme="majorBidi" w:cstheme="majorBidi"/>
          <w:sz w:val="24"/>
          <w:szCs w:val="24"/>
          <w:lang w:eastAsia="fr-FR"/>
        </w:rPr>
        <w:t>Ils sont élaborés tout au long du cycle de vie du développement d’un système (depuis le recueil des besoins jusqu’à la phase de conception)</w:t>
      </w:r>
      <w:r w:rsidR="00E467F9">
        <w:rPr>
          <w:rFonts w:asciiTheme="majorBidi" w:eastAsia="Times New Roman" w:hAnsiTheme="majorBidi" w:cstheme="majorBidi"/>
          <w:sz w:val="24"/>
          <w:szCs w:val="24"/>
          <w:lang w:eastAsia="fr-FR"/>
        </w:rPr>
        <w:t>.</w:t>
      </w:r>
      <w:r w:rsidR="00227EE4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</w:t>
      </w:r>
      <w:r w:rsidRPr="0005316A">
        <w:rPr>
          <w:rFonts w:asciiTheme="majorBidi" w:eastAsia="Times New Roman" w:hAnsiTheme="majorBidi" w:cstheme="majorBidi"/>
          <w:sz w:val="24"/>
          <w:szCs w:val="24"/>
          <w:lang w:eastAsia="fr-FR"/>
        </w:rPr>
        <w:t>Dans ce chapitre</w:t>
      </w:r>
      <w:r w:rsidR="00E467F9">
        <w:rPr>
          <w:rFonts w:asciiTheme="majorBidi" w:eastAsia="Times New Roman" w:hAnsiTheme="majorBidi" w:cstheme="majorBidi"/>
          <w:sz w:val="24"/>
          <w:szCs w:val="24"/>
          <w:lang w:eastAsia="fr-FR"/>
        </w:rPr>
        <w:t>,</w:t>
      </w:r>
      <w:r w:rsidR="00227EE4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</w:t>
      </w:r>
      <w:r w:rsidRPr="0005316A">
        <w:rPr>
          <w:rFonts w:asciiTheme="majorBidi" w:eastAsia="Times New Roman" w:hAnsiTheme="majorBidi" w:cstheme="majorBidi"/>
          <w:sz w:val="24"/>
          <w:szCs w:val="24"/>
          <w:lang w:eastAsia="fr-FR"/>
        </w:rPr>
        <w:t>nous allons étudier</w:t>
      </w:r>
      <w:r w:rsidR="00E138F0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</w:t>
      </w:r>
      <w:r w:rsidRPr="0005316A">
        <w:rPr>
          <w:rFonts w:asciiTheme="majorBidi" w:eastAsia="Times New Roman" w:hAnsiTheme="majorBidi" w:cstheme="majorBidi"/>
          <w:sz w:val="24"/>
          <w:szCs w:val="24"/>
          <w:lang w:eastAsia="fr-FR"/>
        </w:rPr>
        <w:t>les modèles</w:t>
      </w:r>
      <w:r w:rsidR="00E467F9">
        <w:rPr>
          <w:rFonts w:asciiTheme="majorBidi" w:eastAsia="Times New Roman" w:hAnsiTheme="majorBidi" w:cstheme="majorBidi"/>
          <w:sz w:val="24"/>
          <w:szCs w:val="24"/>
          <w:lang w:eastAsia="fr-FR"/>
        </w:rPr>
        <w:t>,</w:t>
      </w:r>
      <w:r w:rsidR="00227EE4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</w:t>
      </w:r>
      <w:r w:rsidRPr="0005316A">
        <w:rPr>
          <w:rFonts w:asciiTheme="majorBidi" w:eastAsia="Times New Roman" w:hAnsiTheme="majorBidi" w:cstheme="majorBidi"/>
          <w:sz w:val="24"/>
          <w:szCs w:val="24"/>
          <w:lang w:eastAsia="fr-FR"/>
        </w:rPr>
        <w:t>en l’occurrence le premier à construire : le diagramme de cas d’util</w:t>
      </w:r>
      <w:r w:rsidR="00BB13EA">
        <w:rPr>
          <w:rFonts w:asciiTheme="majorBidi" w:eastAsia="Times New Roman" w:hAnsiTheme="majorBidi" w:cstheme="majorBidi"/>
          <w:sz w:val="24"/>
          <w:szCs w:val="24"/>
          <w:lang w:eastAsia="fr-FR"/>
        </w:rPr>
        <w:t>isation</w:t>
      </w:r>
      <w:r w:rsidR="00E467F9">
        <w:rPr>
          <w:rFonts w:asciiTheme="majorBidi" w:eastAsia="Times New Roman" w:hAnsiTheme="majorBidi" w:cstheme="majorBidi"/>
          <w:sz w:val="24"/>
          <w:szCs w:val="24"/>
          <w:lang w:eastAsia="fr-FR"/>
        </w:rPr>
        <w:t>,</w:t>
      </w:r>
      <w:r w:rsidR="00227EE4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</w:t>
      </w:r>
      <w:r w:rsidRPr="0005316A">
        <w:rPr>
          <w:rFonts w:asciiTheme="majorBidi" w:eastAsia="Times New Roman" w:hAnsiTheme="majorBidi" w:cstheme="majorBidi"/>
          <w:sz w:val="24"/>
          <w:szCs w:val="24"/>
          <w:lang w:eastAsia="fr-FR"/>
        </w:rPr>
        <w:t>et le diagramme de séquence et e</w:t>
      </w:r>
      <w:r w:rsidR="00BB13EA">
        <w:rPr>
          <w:rFonts w:asciiTheme="majorBidi" w:eastAsia="Times New Roman" w:hAnsiTheme="majorBidi" w:cstheme="majorBidi"/>
          <w:sz w:val="24"/>
          <w:szCs w:val="24"/>
          <w:lang w:eastAsia="fr-FR"/>
        </w:rPr>
        <w:t>n fin diagramme de classe</w:t>
      </w:r>
      <w:r w:rsidR="00E467F9">
        <w:rPr>
          <w:rFonts w:asciiTheme="majorBidi" w:eastAsia="Times New Roman" w:hAnsiTheme="majorBidi" w:cstheme="majorBidi"/>
          <w:sz w:val="24"/>
          <w:szCs w:val="24"/>
          <w:lang w:eastAsia="fr-FR"/>
        </w:rPr>
        <w:t>.</w:t>
      </w:r>
      <w:r w:rsidR="00227EE4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</w:t>
      </w:r>
      <w:r w:rsidRPr="0005316A">
        <w:rPr>
          <w:rFonts w:asciiTheme="majorBidi" w:eastAsia="Times New Roman" w:hAnsiTheme="majorBidi" w:cstheme="majorBidi"/>
          <w:sz w:val="24"/>
          <w:szCs w:val="24"/>
          <w:lang w:eastAsia="fr-FR"/>
        </w:rPr>
        <w:t>Avec lui débute l’étape d’analyse d’un système.</w:t>
      </w:r>
    </w:p>
    <w:p w:rsidR="009412A1" w:rsidRDefault="00BF7FAF" w:rsidP="00FE5826">
      <w:pPr>
        <w:spacing w:before="0" w:beforeAutospacing="0" w:after="240" w:afterAutospacing="0"/>
        <w:rPr>
          <w:rFonts w:asciiTheme="majorBidi" w:eastAsia="Times New Roman" w:hAnsiTheme="majorBidi" w:cstheme="majorBidi"/>
          <w:b/>
          <w:bCs/>
          <w:sz w:val="28"/>
          <w:szCs w:val="28"/>
          <w:lang w:eastAsia="fr-FR"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lang w:eastAsia="fr-FR"/>
        </w:rPr>
        <w:t>2</w:t>
      </w:r>
      <w:r w:rsidR="00E467F9">
        <w:rPr>
          <w:rFonts w:asciiTheme="majorBidi" w:eastAsia="Times New Roman" w:hAnsiTheme="majorBidi" w:cstheme="majorBidi"/>
          <w:b/>
          <w:bCs/>
          <w:sz w:val="28"/>
          <w:szCs w:val="28"/>
          <w:lang w:eastAsia="fr-FR"/>
        </w:rPr>
        <w:t>.</w:t>
      </w:r>
      <w:r w:rsidR="006F4B57">
        <w:rPr>
          <w:rFonts w:asciiTheme="majorBidi" w:eastAsia="Times New Roman" w:hAnsiTheme="majorBidi" w:cstheme="majorBidi"/>
          <w:b/>
          <w:bCs/>
          <w:sz w:val="28"/>
          <w:szCs w:val="28"/>
          <w:lang w:eastAsia="fr-FR"/>
        </w:rPr>
        <w:t xml:space="preserve"> </w:t>
      </w:r>
      <w:r w:rsidRPr="009412A1">
        <w:rPr>
          <w:rFonts w:asciiTheme="majorBidi" w:eastAsia="Times New Roman" w:hAnsiTheme="majorBidi" w:cstheme="majorBidi"/>
          <w:b/>
          <w:bCs/>
          <w:sz w:val="28"/>
          <w:szCs w:val="28"/>
          <w:lang w:eastAsia="fr-FR"/>
        </w:rPr>
        <w:t>Analyse</w:t>
      </w:r>
      <w:r w:rsidR="009412A1" w:rsidRPr="009412A1">
        <w:rPr>
          <w:rFonts w:asciiTheme="majorBidi" w:eastAsia="Times New Roman" w:hAnsiTheme="majorBidi" w:cstheme="majorBidi"/>
          <w:b/>
          <w:bCs/>
          <w:sz w:val="28"/>
          <w:szCs w:val="28"/>
          <w:lang w:eastAsia="fr-FR"/>
        </w:rPr>
        <w:t xml:space="preserve"> de besoin </w:t>
      </w:r>
    </w:p>
    <w:p w:rsidR="00FE5826" w:rsidRDefault="001A0158" w:rsidP="00FE5826">
      <w:pPr>
        <w:spacing w:before="0" w:beforeAutospacing="0" w:after="240" w:afterAutospacing="0"/>
        <w:ind w:firstLine="708"/>
        <w:rPr>
          <w:rFonts w:ascii="Times New Roman" w:hAnsi="Times New Roman" w:cs="Times New Roman"/>
          <w:sz w:val="24"/>
          <w:szCs w:val="24"/>
        </w:rPr>
      </w:pPr>
      <w:r w:rsidRPr="00F74C88">
        <w:rPr>
          <w:rFonts w:ascii="Times New Roman" w:hAnsi="Times New Roman" w:cs="Times New Roman"/>
          <w:sz w:val="24"/>
          <w:szCs w:val="24"/>
        </w:rPr>
        <w:t xml:space="preserve">Le but général de cette application </w:t>
      </w:r>
      <w:r w:rsidR="00F74C88" w:rsidRPr="00F74C88">
        <w:rPr>
          <w:rFonts w:ascii="Times New Roman" w:hAnsi="Times New Roman" w:cs="Times New Roman"/>
          <w:sz w:val="24"/>
          <w:szCs w:val="24"/>
        </w:rPr>
        <w:t>qui interroge les</w:t>
      </w:r>
      <w:r w:rsidR="00E138F0">
        <w:rPr>
          <w:rFonts w:ascii="Times New Roman" w:hAnsi="Times New Roman" w:cs="Times New Roman"/>
          <w:sz w:val="24"/>
          <w:szCs w:val="24"/>
        </w:rPr>
        <w:t xml:space="preserve"> </w:t>
      </w:r>
      <w:r w:rsidR="00F74C88" w:rsidRPr="00F74C88">
        <w:rPr>
          <w:rFonts w:ascii="Times New Roman" w:hAnsi="Times New Roman" w:cs="Times New Roman"/>
          <w:sz w:val="24"/>
          <w:szCs w:val="24"/>
        </w:rPr>
        <w:t>moteurs de recherche et d'agréger les résultats</w:t>
      </w:r>
      <w:r w:rsidR="00E467F9">
        <w:rPr>
          <w:rFonts w:ascii="Times New Roman" w:hAnsi="Times New Roman" w:cs="Times New Roman"/>
          <w:sz w:val="24"/>
          <w:szCs w:val="24"/>
        </w:rPr>
        <w:t>,</w:t>
      </w:r>
      <w:r w:rsidR="00E73D70">
        <w:rPr>
          <w:rFonts w:ascii="Times New Roman" w:hAnsi="Times New Roman" w:cs="Times New Roman"/>
          <w:sz w:val="24"/>
          <w:szCs w:val="24"/>
        </w:rPr>
        <w:t xml:space="preserve"> </w:t>
      </w:r>
      <w:r w:rsidR="00F74C88" w:rsidRPr="00F74C88">
        <w:rPr>
          <w:rFonts w:ascii="Times New Roman" w:hAnsi="Times New Roman" w:cs="Times New Roman"/>
          <w:sz w:val="24"/>
          <w:szCs w:val="24"/>
        </w:rPr>
        <w:t>Pour chaque requête</w:t>
      </w:r>
      <w:r w:rsidR="00E467F9">
        <w:rPr>
          <w:rFonts w:ascii="Times New Roman" w:hAnsi="Times New Roman" w:cs="Times New Roman"/>
          <w:sz w:val="24"/>
          <w:szCs w:val="24"/>
        </w:rPr>
        <w:t>,</w:t>
      </w:r>
      <w:r w:rsidR="00E73D70">
        <w:rPr>
          <w:rFonts w:ascii="Times New Roman" w:hAnsi="Times New Roman" w:cs="Times New Roman"/>
          <w:sz w:val="24"/>
          <w:szCs w:val="24"/>
        </w:rPr>
        <w:t xml:space="preserve"> </w:t>
      </w:r>
      <w:r w:rsidR="00F74C88" w:rsidRPr="00F74C88">
        <w:rPr>
          <w:rFonts w:ascii="Times New Roman" w:hAnsi="Times New Roman" w:cs="Times New Roman"/>
          <w:sz w:val="24"/>
          <w:szCs w:val="24"/>
        </w:rPr>
        <w:t>j’interroge en parallèle deux</w:t>
      </w:r>
      <w:r w:rsidR="00E138F0">
        <w:rPr>
          <w:rFonts w:ascii="Times New Roman" w:hAnsi="Times New Roman" w:cs="Times New Roman"/>
          <w:sz w:val="24"/>
          <w:szCs w:val="24"/>
        </w:rPr>
        <w:t xml:space="preserve"> </w:t>
      </w:r>
      <w:r w:rsidR="00F74C88" w:rsidRPr="00F74C88">
        <w:rPr>
          <w:rFonts w:ascii="Times New Roman" w:hAnsi="Times New Roman" w:cs="Times New Roman"/>
          <w:sz w:val="24"/>
          <w:szCs w:val="24"/>
        </w:rPr>
        <w:t>moteurs de recherche</w:t>
      </w:r>
      <w:bookmarkStart w:id="0" w:name="OLE_LINK15"/>
      <w:bookmarkStart w:id="1" w:name="OLE_LINK16"/>
      <w:r w:rsidR="00F74C88" w:rsidRPr="00F74C88">
        <w:rPr>
          <w:rFonts w:ascii="Times New Roman" w:hAnsi="Times New Roman" w:cs="Times New Roman"/>
          <w:sz w:val="24"/>
          <w:szCs w:val="24"/>
        </w:rPr>
        <w:t xml:space="preserve"> et puis</w:t>
      </w:r>
      <w:r w:rsidR="00E138F0">
        <w:rPr>
          <w:rFonts w:ascii="Times New Roman" w:hAnsi="Times New Roman" w:cs="Times New Roman"/>
          <w:sz w:val="24"/>
          <w:szCs w:val="24"/>
        </w:rPr>
        <w:t xml:space="preserve"> </w:t>
      </w:r>
      <w:r w:rsidR="00F74C88" w:rsidRPr="00F74C88">
        <w:rPr>
          <w:rFonts w:ascii="Times New Roman" w:hAnsi="Times New Roman" w:cs="Times New Roman"/>
          <w:sz w:val="24"/>
          <w:szCs w:val="24"/>
        </w:rPr>
        <w:t>je combine leurs résultats</w:t>
      </w:r>
      <w:bookmarkEnd w:id="0"/>
      <w:bookmarkEnd w:id="1"/>
      <w:r w:rsidR="00E467F9">
        <w:rPr>
          <w:rFonts w:ascii="Times New Roman" w:hAnsi="Times New Roman" w:cs="Times New Roman"/>
          <w:sz w:val="24"/>
          <w:szCs w:val="24"/>
        </w:rPr>
        <w:t>,</w:t>
      </w:r>
      <w:r w:rsidR="001C559C">
        <w:rPr>
          <w:rFonts w:ascii="Times New Roman" w:hAnsi="Times New Roman" w:cs="Times New Roman"/>
          <w:sz w:val="24"/>
          <w:szCs w:val="24"/>
        </w:rPr>
        <w:t xml:space="preserve"> </w:t>
      </w:r>
      <w:r w:rsidR="00F74C88" w:rsidRPr="00F74C88">
        <w:rPr>
          <w:rFonts w:ascii="Times New Roman" w:hAnsi="Times New Roman" w:cs="Times New Roman"/>
          <w:sz w:val="24"/>
          <w:szCs w:val="24"/>
        </w:rPr>
        <w:t xml:space="preserve">supprime les résultats identiques et conserve seulement les meilleurs résultats obtenus de chaque source consultée utilisant le </w:t>
      </w:r>
      <w:r w:rsidR="00E467F9" w:rsidRPr="00F74C88">
        <w:rPr>
          <w:rFonts w:ascii="Times New Roman" w:hAnsi="Times New Roman" w:cs="Times New Roman"/>
          <w:sz w:val="24"/>
          <w:szCs w:val="24"/>
        </w:rPr>
        <w:t>Delphi</w:t>
      </w:r>
      <w:r w:rsidR="00F74C88" w:rsidRPr="00F74C88">
        <w:rPr>
          <w:rFonts w:ascii="Times New Roman" w:hAnsi="Times New Roman" w:cs="Times New Roman"/>
          <w:sz w:val="24"/>
          <w:szCs w:val="24"/>
        </w:rPr>
        <w:t xml:space="preserve"> et Le </w:t>
      </w:r>
      <w:r w:rsidR="00F74C88" w:rsidRPr="00F74C88">
        <w:rPr>
          <w:rFonts w:ascii="Times New Roman" w:hAnsi="Times New Roman" w:cs="Times New Roman"/>
          <w:bCs/>
          <w:sz w:val="24"/>
          <w:szCs w:val="24"/>
        </w:rPr>
        <w:t>Document Object Model</w:t>
      </w:r>
      <w:r w:rsidR="00F74C88" w:rsidRPr="00F74C88">
        <w:rPr>
          <w:rFonts w:ascii="Times New Roman" w:hAnsi="Times New Roman" w:cs="Times New Roman"/>
          <w:sz w:val="24"/>
          <w:szCs w:val="24"/>
        </w:rPr>
        <w:t xml:space="preserve"> (DOM).</w:t>
      </w:r>
    </w:p>
    <w:p w:rsidR="000A3199" w:rsidRPr="00BF7FAF" w:rsidRDefault="00BF7FAF" w:rsidP="00FE5826">
      <w:pPr>
        <w:spacing w:before="0" w:beforeAutospacing="0" w:after="240" w:afterAutospacing="0"/>
        <w:rPr>
          <w:rFonts w:ascii="Times New Roman" w:hAnsi="Times New Roman" w:cs="Times New Roman"/>
          <w:b/>
          <w:sz w:val="24"/>
          <w:szCs w:val="24"/>
        </w:rPr>
      </w:pPr>
      <w:r w:rsidRPr="00BF7FAF">
        <w:rPr>
          <w:rFonts w:asciiTheme="majorBidi" w:hAnsiTheme="majorBidi" w:cstheme="majorBidi"/>
          <w:b/>
          <w:sz w:val="28"/>
          <w:szCs w:val="28"/>
        </w:rPr>
        <w:t>3</w:t>
      </w:r>
      <w:r w:rsidR="00E467F9">
        <w:rPr>
          <w:rFonts w:asciiTheme="majorBidi" w:hAnsiTheme="majorBidi" w:cstheme="majorBidi"/>
          <w:b/>
          <w:sz w:val="28"/>
          <w:szCs w:val="28"/>
        </w:rPr>
        <w:t>.</w:t>
      </w:r>
      <w:r w:rsidR="00432E8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F7FAF">
        <w:rPr>
          <w:rFonts w:asciiTheme="majorBidi" w:hAnsiTheme="majorBidi" w:cstheme="majorBidi"/>
          <w:b/>
          <w:bCs/>
          <w:sz w:val="28"/>
          <w:szCs w:val="28"/>
        </w:rPr>
        <w:t>Aperçu</w:t>
      </w:r>
      <w:r w:rsidR="002D73A7" w:rsidRPr="00BF7FAF">
        <w:rPr>
          <w:rFonts w:asciiTheme="majorBidi" w:hAnsiTheme="majorBidi" w:cstheme="majorBidi"/>
          <w:b/>
          <w:bCs/>
          <w:sz w:val="28"/>
          <w:szCs w:val="28"/>
        </w:rPr>
        <w:t xml:space="preserve"> sur </w:t>
      </w:r>
      <w:r w:rsidR="000A3199" w:rsidRPr="00BF7FAF">
        <w:rPr>
          <w:rFonts w:asciiTheme="majorBidi" w:hAnsiTheme="majorBidi" w:cstheme="majorBidi"/>
          <w:b/>
          <w:bCs/>
          <w:sz w:val="28"/>
          <w:szCs w:val="28"/>
        </w:rPr>
        <w:t>UML</w:t>
      </w:r>
      <w:r w:rsidR="001C559C">
        <w:rPr>
          <w:rFonts w:asciiTheme="majorBidi" w:hAnsiTheme="majorBidi" w:cstheme="majorBidi"/>
          <w:b/>
          <w:bCs/>
          <w:sz w:val="28"/>
          <w:szCs w:val="28"/>
        </w:rPr>
        <w:t xml:space="preserve"> [</w:t>
      </w:r>
      <w:r w:rsidR="00432E84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1C559C">
        <w:rPr>
          <w:rFonts w:asciiTheme="majorBidi" w:hAnsiTheme="majorBidi" w:cstheme="majorBidi"/>
          <w:b/>
          <w:bCs/>
          <w:sz w:val="28"/>
          <w:szCs w:val="28"/>
        </w:rPr>
        <w:t>]</w:t>
      </w:r>
    </w:p>
    <w:p w:rsidR="000A3199" w:rsidRPr="000A3199" w:rsidRDefault="000A3199" w:rsidP="000A3199">
      <w:pPr>
        <w:pStyle w:val="Default"/>
        <w:spacing w:line="360" w:lineRule="auto"/>
        <w:jc w:val="both"/>
      </w:pPr>
      <w:r w:rsidRPr="000A3199">
        <w:t xml:space="preserve"> </w:t>
      </w:r>
      <w:r w:rsidR="00FE5826">
        <w:tab/>
      </w:r>
      <w:r w:rsidRPr="000A3199">
        <w:t>UML se base essentiellement sur trois concepts qui sont le modèle</w:t>
      </w:r>
      <w:r w:rsidR="00E467F9">
        <w:t>,</w:t>
      </w:r>
      <w:r w:rsidR="00E73D70">
        <w:t xml:space="preserve"> </w:t>
      </w:r>
      <w:r w:rsidRPr="000A3199">
        <w:t>la vue et le diagramme</w:t>
      </w:r>
      <w:r w:rsidR="00E467F9">
        <w:t>.</w:t>
      </w:r>
    </w:p>
    <w:p w:rsidR="000A3199" w:rsidRPr="000A3199" w:rsidRDefault="000A3199" w:rsidP="000A3199">
      <w:pPr>
        <w:pStyle w:val="Default"/>
        <w:numPr>
          <w:ilvl w:val="0"/>
          <w:numId w:val="1"/>
        </w:numPr>
        <w:spacing w:after="196" w:line="360" w:lineRule="auto"/>
        <w:jc w:val="both"/>
      </w:pPr>
      <w:r w:rsidRPr="000A3199">
        <w:rPr>
          <w:b/>
          <w:bCs/>
        </w:rPr>
        <w:t xml:space="preserve">La vue : </w:t>
      </w:r>
      <w:r w:rsidRPr="000A3199">
        <w:t>est considérée comme étant une projection d’un modèle suivant une perspective qui omet les éléments non pertinents pour cette perspective</w:t>
      </w:r>
      <w:r w:rsidR="00E467F9">
        <w:t>,</w:t>
      </w:r>
      <w:r w:rsidR="00E73D70">
        <w:t xml:space="preserve"> </w:t>
      </w:r>
      <w:r w:rsidRPr="000A3199">
        <w:t>elle se manifeste dans des diagrammes</w:t>
      </w:r>
      <w:r w:rsidR="00E467F9">
        <w:t>.</w:t>
      </w:r>
    </w:p>
    <w:p w:rsidR="00BE1A61" w:rsidRDefault="000A3199" w:rsidP="00BE1A61">
      <w:pPr>
        <w:pStyle w:val="Default"/>
        <w:numPr>
          <w:ilvl w:val="0"/>
          <w:numId w:val="1"/>
        </w:numPr>
        <w:spacing w:after="240" w:line="360" w:lineRule="auto"/>
        <w:jc w:val="both"/>
      </w:pPr>
      <w:r w:rsidRPr="000A3199">
        <w:rPr>
          <w:b/>
          <w:bCs/>
        </w:rPr>
        <w:t xml:space="preserve">Le digramme : </w:t>
      </w:r>
      <w:r w:rsidRPr="000A3199">
        <w:t>est une représentation graphique d’éléments représentent des éléments du modèle (graphe)</w:t>
      </w:r>
      <w:r w:rsidR="00BE1A61">
        <w:t>.</w:t>
      </w:r>
    </w:p>
    <w:p w:rsidR="00BE1A61" w:rsidRPr="00BE1A61" w:rsidRDefault="00BE1A61" w:rsidP="00BE1A61">
      <w:pPr>
        <w:pStyle w:val="Default"/>
        <w:numPr>
          <w:ilvl w:val="0"/>
          <w:numId w:val="1"/>
        </w:numPr>
        <w:spacing w:after="240" w:line="360" w:lineRule="auto"/>
        <w:jc w:val="both"/>
      </w:pPr>
      <w:r w:rsidRPr="00BE1A61">
        <w:rPr>
          <w:b/>
          <w:bCs/>
        </w:rPr>
        <w:t>Le modèle :</w:t>
      </w:r>
      <w:r>
        <w:t xml:space="preserve"> </w:t>
      </w:r>
      <w:r w:rsidRPr="00BE1A61">
        <w:t xml:space="preserve">Grâce au modèle il est possible de représenter simplement un problème, un concept et le simuler. La modélisation comporte deux composantes : </w:t>
      </w:r>
    </w:p>
    <w:p w:rsidR="00BE1A61" w:rsidRPr="00BE1A61" w:rsidRDefault="00BE1A61" w:rsidP="00BE1A61">
      <w:pPr>
        <w:numPr>
          <w:ilvl w:val="0"/>
          <w:numId w:val="6"/>
        </w:numPr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E1A6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L'analyse, c'est-à-dire l'étude du problème </w:t>
      </w:r>
    </w:p>
    <w:p w:rsidR="00BE1A61" w:rsidRPr="00BE1A61" w:rsidRDefault="00BE1A61" w:rsidP="00BE1A61">
      <w:pPr>
        <w:numPr>
          <w:ilvl w:val="0"/>
          <w:numId w:val="6"/>
        </w:numPr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E1A6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la conception, soit la mise au point d'une solution au problème </w:t>
      </w:r>
    </w:p>
    <w:p w:rsidR="00BF7FAF" w:rsidRDefault="00BF7FAF" w:rsidP="00BF7FAF">
      <w:pPr>
        <w:pStyle w:val="Default"/>
        <w:spacing w:after="240" w:line="360" w:lineRule="auto"/>
        <w:jc w:val="both"/>
      </w:pPr>
    </w:p>
    <w:p w:rsidR="000A3199" w:rsidRDefault="00FE5826" w:rsidP="00AF37EF">
      <w:pPr>
        <w:pStyle w:val="Default"/>
        <w:spacing w:after="240" w:line="360" w:lineRule="auto"/>
        <w:jc w:val="both"/>
        <w:rPr>
          <w:b/>
          <w:bCs/>
        </w:rPr>
      </w:pPr>
      <w:r>
        <w:rPr>
          <w:b/>
          <w:bCs/>
        </w:rPr>
        <w:lastRenderedPageBreak/>
        <w:t>3</w:t>
      </w:r>
      <w:r w:rsidR="00DB4888">
        <w:rPr>
          <w:b/>
          <w:bCs/>
        </w:rPr>
        <w:t>.1</w:t>
      </w:r>
      <w:r w:rsidR="00E467F9">
        <w:rPr>
          <w:b/>
          <w:bCs/>
        </w:rPr>
        <w:t>.</w:t>
      </w:r>
      <w:r w:rsidR="00984054">
        <w:rPr>
          <w:b/>
          <w:bCs/>
        </w:rPr>
        <w:t xml:space="preserve"> </w:t>
      </w:r>
      <w:r w:rsidR="00BF7FAF" w:rsidRPr="000A3199">
        <w:rPr>
          <w:b/>
          <w:bCs/>
        </w:rPr>
        <w:t>Les</w:t>
      </w:r>
      <w:r w:rsidR="000A3199" w:rsidRPr="000A3199">
        <w:rPr>
          <w:b/>
          <w:bCs/>
        </w:rPr>
        <w:t xml:space="preserve"> digrammes UML</w:t>
      </w:r>
    </w:p>
    <w:p w:rsidR="000A3199" w:rsidRPr="000A3199" w:rsidRDefault="00E138F0" w:rsidP="000A3199">
      <w:pPr>
        <w:pStyle w:val="Default"/>
        <w:spacing w:line="360" w:lineRule="auto"/>
        <w:jc w:val="both"/>
      </w:pPr>
      <w:r>
        <w:rPr>
          <w:sz w:val="23"/>
          <w:szCs w:val="23"/>
        </w:rPr>
        <w:t xml:space="preserve"> </w:t>
      </w:r>
      <w:r w:rsidR="000A3199" w:rsidRPr="000A3199">
        <w:tab/>
        <w:t xml:space="preserve">Les diagrammes UML sont dépendants hiérarchiquement et se </w:t>
      </w:r>
      <w:proofErr w:type="gramStart"/>
      <w:r w:rsidR="000A3199" w:rsidRPr="000A3199">
        <w:t>complètent</w:t>
      </w:r>
      <w:r w:rsidR="00E467F9">
        <w:t xml:space="preserve"> .</w:t>
      </w:r>
      <w:proofErr w:type="gramEnd"/>
    </w:p>
    <w:p w:rsidR="000A3199" w:rsidRDefault="000A3199" w:rsidP="000A3199">
      <w:pPr>
        <w:pStyle w:val="Default"/>
        <w:spacing w:line="360" w:lineRule="auto"/>
        <w:ind w:left="360"/>
        <w:jc w:val="both"/>
      </w:pPr>
      <w:r w:rsidRPr="000A3199">
        <w:t>Les différents diagrammes sont classifiés selon la vue à modéliser.</w:t>
      </w:r>
    </w:p>
    <w:p w:rsidR="00346012" w:rsidRDefault="00880C6D" w:rsidP="00A36302">
      <w:pPr>
        <w:pStyle w:val="Default"/>
        <w:spacing w:line="360" w:lineRule="auto"/>
        <w:ind w:left="360"/>
        <w:jc w:val="center"/>
      </w:pPr>
      <w:r>
        <w:rPr>
          <w:noProof/>
          <w:lang w:eastAsia="fr-FR"/>
        </w:rPr>
        <w:drawing>
          <wp:inline distT="0" distB="0" distL="0" distR="0">
            <wp:extent cx="5760085" cy="3395345"/>
            <wp:effectExtent l="38100" t="57150" r="107315" b="90805"/>
            <wp:docPr id="3" name="Image 2" descr="um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m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39534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145D0" w:rsidRDefault="0091117D" w:rsidP="003145D0">
      <w:pPr>
        <w:pStyle w:val="Standard1LTGliederung1"/>
        <w:spacing w:after="240" w:line="360" w:lineRule="auto"/>
        <w:ind w:firstLine="284"/>
        <w:jc w:val="center"/>
        <w:rPr>
          <w:rFonts w:asciiTheme="majorBidi" w:hAnsiTheme="majorBidi" w:cstheme="majorBidi"/>
          <w:color w:val="auto"/>
          <w:sz w:val="22"/>
          <w:szCs w:val="22"/>
        </w:rPr>
      </w:pPr>
      <w:r>
        <w:rPr>
          <w:rFonts w:asciiTheme="majorBidi" w:hAnsiTheme="majorBidi" w:cstheme="majorBidi"/>
          <w:b/>
          <w:bCs/>
          <w:color w:val="auto"/>
          <w:sz w:val="22"/>
          <w:szCs w:val="22"/>
        </w:rPr>
        <w:t>Figure 3.1</w:t>
      </w:r>
      <w:r w:rsidR="003145D0">
        <w:rPr>
          <w:rFonts w:asciiTheme="majorBidi" w:hAnsiTheme="majorBidi" w:cstheme="majorBidi"/>
          <w:b/>
          <w:bCs/>
          <w:color w:val="auto"/>
          <w:sz w:val="22"/>
          <w:szCs w:val="22"/>
        </w:rPr>
        <w:t xml:space="preserve"> </w:t>
      </w:r>
      <w:r w:rsidR="003145D0">
        <w:rPr>
          <w:rFonts w:asciiTheme="majorBidi" w:hAnsiTheme="majorBidi" w:cstheme="majorBidi"/>
          <w:color w:val="auto"/>
          <w:sz w:val="22"/>
          <w:szCs w:val="22"/>
        </w:rPr>
        <w:t>les diagramme</w:t>
      </w:r>
      <w:r w:rsidR="002D73A7">
        <w:rPr>
          <w:rFonts w:asciiTheme="majorBidi" w:hAnsiTheme="majorBidi" w:cstheme="majorBidi"/>
          <w:color w:val="auto"/>
          <w:sz w:val="22"/>
          <w:szCs w:val="22"/>
        </w:rPr>
        <w:t>s</w:t>
      </w:r>
      <w:r w:rsidR="003145D0">
        <w:rPr>
          <w:rFonts w:asciiTheme="majorBidi" w:hAnsiTheme="majorBidi" w:cstheme="majorBidi"/>
          <w:color w:val="auto"/>
          <w:sz w:val="22"/>
          <w:szCs w:val="22"/>
        </w:rPr>
        <w:t xml:space="preserve"> UML</w:t>
      </w:r>
    </w:p>
    <w:p w:rsidR="000A3199" w:rsidRDefault="00A36302" w:rsidP="00A36302">
      <w:pPr>
        <w:pStyle w:val="Default"/>
        <w:spacing w:after="240" w:line="360" w:lineRule="auto"/>
        <w:jc w:val="both"/>
      </w:pPr>
      <w:r w:rsidRPr="00A36302">
        <w:t>Dans cette conception</w:t>
      </w:r>
      <w:r w:rsidR="00E467F9">
        <w:t xml:space="preserve">, </w:t>
      </w:r>
      <w:r w:rsidRPr="00A36302">
        <w:t xml:space="preserve">nous allons utiliser les </w:t>
      </w:r>
      <w:r w:rsidR="002D73A7">
        <w:t>quatre</w:t>
      </w:r>
      <w:r w:rsidRPr="00A36302">
        <w:t xml:space="preserve"> diagrammes suivants répartis en vue</w:t>
      </w:r>
      <w:r w:rsidR="002D73A7">
        <w:t>s</w:t>
      </w:r>
      <w:r w:rsidRPr="00A36302">
        <w:t xml:space="preserve"> :</w:t>
      </w:r>
    </w:p>
    <w:p w:rsidR="00A36302" w:rsidRDefault="00984054" w:rsidP="00A36302">
      <w:pPr>
        <w:pStyle w:val="Default"/>
        <w:spacing w:after="24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Vue statique </w:t>
      </w:r>
      <w:r w:rsidR="00A36302">
        <w:rPr>
          <w:b/>
          <w:bCs/>
          <w:sz w:val="23"/>
          <w:szCs w:val="23"/>
        </w:rPr>
        <w:t xml:space="preserve"> </w:t>
      </w:r>
    </w:p>
    <w:p w:rsidR="00A36302" w:rsidRPr="00F646F5" w:rsidRDefault="00564BB3" w:rsidP="00564BB3">
      <w:pPr>
        <w:pStyle w:val="Default"/>
        <w:spacing w:after="164" w:line="360" w:lineRule="auto"/>
        <w:ind w:left="720"/>
        <w:jc w:val="both"/>
      </w:pPr>
      <w:r w:rsidRPr="00F646F5">
        <w:t>1. Digramme</w:t>
      </w:r>
      <w:r w:rsidR="00A36302" w:rsidRPr="00F646F5">
        <w:t xml:space="preserve"> de cas d’utilisation</w:t>
      </w:r>
      <w:r w:rsidR="00E467F9" w:rsidRPr="00F646F5">
        <w:t>.</w:t>
      </w:r>
    </w:p>
    <w:p w:rsidR="00564BB3" w:rsidRPr="00F646F5" w:rsidRDefault="00564BB3" w:rsidP="00564BB3">
      <w:pPr>
        <w:pStyle w:val="Default"/>
        <w:spacing w:after="240" w:line="360" w:lineRule="auto"/>
        <w:ind w:left="720"/>
        <w:jc w:val="both"/>
      </w:pPr>
      <w:r w:rsidRPr="00F646F5">
        <w:t xml:space="preserve">2. </w:t>
      </w:r>
      <w:r w:rsidR="00A36302" w:rsidRPr="00F646F5">
        <w:t>Diagramme de classe</w:t>
      </w:r>
      <w:r w:rsidR="00E467F9" w:rsidRPr="00F646F5">
        <w:t>.</w:t>
      </w:r>
    </w:p>
    <w:p w:rsidR="00A36302" w:rsidRPr="00564BB3" w:rsidRDefault="00D45354" w:rsidP="00564BB3">
      <w:pPr>
        <w:pStyle w:val="Default"/>
        <w:spacing w:after="240" w:line="360" w:lineRule="auto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Vue dynamique </w:t>
      </w:r>
      <w:r w:rsidR="00A36302" w:rsidRPr="00564BB3">
        <w:rPr>
          <w:b/>
          <w:bCs/>
          <w:sz w:val="23"/>
          <w:szCs w:val="23"/>
        </w:rPr>
        <w:t xml:space="preserve"> </w:t>
      </w:r>
    </w:p>
    <w:p w:rsidR="00A36302" w:rsidRPr="00564BB3" w:rsidRDefault="00564BB3" w:rsidP="00A36302">
      <w:pPr>
        <w:pStyle w:val="Default"/>
        <w:spacing w:after="167" w:line="360" w:lineRule="auto"/>
        <w:jc w:val="both"/>
      </w:pPr>
      <w:r w:rsidRPr="00564BB3">
        <w:rPr>
          <w:b/>
          <w:bCs/>
        </w:rPr>
        <w:t xml:space="preserve">             </w:t>
      </w:r>
      <w:r w:rsidRPr="00564BB3">
        <w:rPr>
          <w:bCs/>
        </w:rPr>
        <w:t xml:space="preserve">1. </w:t>
      </w:r>
      <w:r>
        <w:t>D</w:t>
      </w:r>
      <w:r w:rsidR="00A36302" w:rsidRPr="00564BB3">
        <w:t>iagramme de séquence</w:t>
      </w:r>
      <w:r w:rsidR="00E467F9" w:rsidRPr="00564BB3">
        <w:t>.</w:t>
      </w:r>
    </w:p>
    <w:p w:rsidR="00A36302" w:rsidRPr="00564BB3" w:rsidRDefault="00564BB3" w:rsidP="00043F6B">
      <w:pPr>
        <w:pStyle w:val="Default"/>
        <w:spacing w:after="240" w:line="360" w:lineRule="auto"/>
        <w:jc w:val="both"/>
      </w:pPr>
      <w:r w:rsidRPr="00564BB3">
        <w:rPr>
          <w:bCs/>
        </w:rPr>
        <w:t xml:space="preserve">              2.</w:t>
      </w:r>
      <w:r w:rsidRPr="00564BB3">
        <w:rPr>
          <w:b/>
          <w:bCs/>
        </w:rPr>
        <w:t> </w:t>
      </w:r>
      <w:r w:rsidR="00A36302" w:rsidRPr="00564BB3">
        <w:t>Diagramme d’état-transition.</w:t>
      </w:r>
    </w:p>
    <w:p w:rsidR="00FE5826" w:rsidRDefault="00FE5826" w:rsidP="00043F6B">
      <w:pPr>
        <w:pStyle w:val="Default"/>
        <w:spacing w:after="240" w:line="360" w:lineRule="auto"/>
        <w:jc w:val="both"/>
        <w:rPr>
          <w:sz w:val="23"/>
          <w:szCs w:val="23"/>
        </w:rPr>
      </w:pPr>
    </w:p>
    <w:p w:rsidR="00FE5826" w:rsidRDefault="00FE5826" w:rsidP="00043F6B">
      <w:pPr>
        <w:pStyle w:val="Default"/>
        <w:spacing w:after="240" w:line="360" w:lineRule="auto"/>
        <w:jc w:val="both"/>
        <w:rPr>
          <w:sz w:val="23"/>
          <w:szCs w:val="23"/>
        </w:rPr>
      </w:pPr>
    </w:p>
    <w:p w:rsidR="00043F6B" w:rsidRDefault="0092719D" w:rsidP="00043F6B">
      <w:pPr>
        <w:spacing w:before="0" w:beforeAutospacing="0" w:after="240" w:afterAutospacing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3</w:t>
      </w:r>
      <w:r w:rsidR="00E467F9">
        <w:rPr>
          <w:rFonts w:asciiTheme="majorBidi" w:hAnsiTheme="majorBidi" w:cstheme="majorBidi"/>
          <w:b/>
          <w:bCs/>
          <w:sz w:val="24"/>
          <w:szCs w:val="24"/>
        </w:rPr>
        <w:t>.1.1</w:t>
      </w:r>
      <w:r w:rsidR="00E73D70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E73D70" w:rsidRPr="000A3199">
        <w:rPr>
          <w:rFonts w:asciiTheme="majorBidi" w:hAnsiTheme="majorBidi" w:cstheme="majorBidi"/>
          <w:b/>
          <w:bCs/>
          <w:sz w:val="24"/>
          <w:szCs w:val="24"/>
        </w:rPr>
        <w:t xml:space="preserve"> Diagramme</w:t>
      </w:r>
      <w:r w:rsidR="00043F6B" w:rsidRPr="000A3199">
        <w:rPr>
          <w:rFonts w:asciiTheme="majorBidi" w:hAnsiTheme="majorBidi" w:cstheme="majorBidi"/>
          <w:b/>
          <w:bCs/>
          <w:sz w:val="24"/>
          <w:szCs w:val="24"/>
        </w:rPr>
        <w:t xml:space="preserve"> de ca</w:t>
      </w:r>
      <w:r w:rsidR="00043F6B">
        <w:rPr>
          <w:rFonts w:asciiTheme="majorBidi" w:hAnsiTheme="majorBidi" w:cstheme="majorBidi"/>
          <w:b/>
          <w:bCs/>
          <w:sz w:val="24"/>
          <w:szCs w:val="24"/>
        </w:rPr>
        <w:t>s d’utilisation</w:t>
      </w:r>
      <w:r w:rsidR="001C559C">
        <w:rPr>
          <w:rFonts w:asciiTheme="majorBidi" w:hAnsiTheme="majorBidi" w:cstheme="majorBidi"/>
          <w:b/>
          <w:bCs/>
          <w:sz w:val="24"/>
          <w:szCs w:val="24"/>
        </w:rPr>
        <w:t xml:space="preserve"> [</w:t>
      </w:r>
      <w:r w:rsidR="00432E84">
        <w:rPr>
          <w:rFonts w:asciiTheme="majorBidi" w:hAnsiTheme="majorBidi" w:cstheme="majorBidi"/>
          <w:b/>
          <w:bCs/>
          <w:sz w:val="24"/>
          <w:szCs w:val="24"/>
        </w:rPr>
        <w:t>7</w:t>
      </w:r>
      <w:r w:rsidR="001C559C">
        <w:rPr>
          <w:rFonts w:asciiTheme="majorBidi" w:hAnsiTheme="majorBidi" w:cstheme="majorBidi"/>
          <w:b/>
          <w:bCs/>
          <w:sz w:val="24"/>
          <w:szCs w:val="24"/>
        </w:rPr>
        <w:t>]</w:t>
      </w:r>
      <w:r w:rsidR="00043F6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043F6B" w:rsidRDefault="00043F6B" w:rsidP="00043F6B">
      <w:pPr>
        <w:spacing w:before="0" w:beforeAutospacing="0" w:after="0" w:afterAutospacing="0"/>
        <w:ind w:firstLine="708"/>
        <w:rPr>
          <w:rFonts w:asciiTheme="majorBidi" w:hAnsiTheme="majorBidi" w:cstheme="majorBidi"/>
          <w:sz w:val="24"/>
          <w:szCs w:val="24"/>
        </w:rPr>
      </w:pPr>
      <w:r w:rsidRPr="00205AD1">
        <w:rPr>
          <w:rFonts w:asciiTheme="majorBidi" w:hAnsiTheme="majorBidi" w:cstheme="majorBidi"/>
          <w:sz w:val="24"/>
          <w:szCs w:val="24"/>
        </w:rPr>
        <w:t>Les cas de l’utilisation (en anglais use</w:t>
      </w:r>
      <w:r w:rsidR="005301B4">
        <w:rPr>
          <w:rFonts w:asciiTheme="majorBidi" w:hAnsiTheme="majorBidi" w:cstheme="majorBidi"/>
          <w:sz w:val="24"/>
          <w:szCs w:val="24"/>
        </w:rPr>
        <w:t>s case</w:t>
      </w:r>
      <w:r w:rsidRPr="00205AD1">
        <w:rPr>
          <w:rFonts w:asciiTheme="majorBidi" w:hAnsiTheme="majorBidi" w:cstheme="majorBidi"/>
          <w:sz w:val="24"/>
          <w:szCs w:val="24"/>
        </w:rPr>
        <w:t>) sont considérés comme étant un ensemble de documents avec flot d’événement qui détaille ce qui se passe entre l’utilisateur et le système quand le cas d’utilisation est exécuté.</w:t>
      </w:r>
    </w:p>
    <w:p w:rsidR="00043F6B" w:rsidRDefault="00F860B2" w:rsidP="006B5791">
      <w:pPr>
        <w:spacing w:before="0" w:beforeAutospacing="0" w:after="0" w:afterAutospacing="0"/>
        <w:ind w:firstLine="708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486.2pt;margin-top:15pt;width:0;height:196.95pt;z-index:251661312" o:connectortype="straight"/>
        </w:pict>
      </w:r>
      <w:r>
        <w:rPr>
          <w:rFonts w:asciiTheme="majorBidi" w:hAnsiTheme="majorBidi" w:cstheme="majorBidi"/>
          <w:noProof/>
          <w:sz w:val="24"/>
          <w:szCs w:val="24"/>
          <w:lang w:eastAsia="fr-FR"/>
        </w:rPr>
        <w:pict>
          <v:shape id="_x0000_s1028" type="#_x0000_t32" style="position:absolute;left:0;text-align:left;margin-left:142.5pt;margin-top:211.95pt;width:343.7pt;height:4.75pt;flip:y;z-index:251660288" o:connectortype="straight"/>
        </w:pict>
      </w:r>
      <w:r>
        <w:rPr>
          <w:rFonts w:asciiTheme="majorBidi" w:hAnsiTheme="majorBidi" w:cstheme="majorBidi"/>
          <w:noProof/>
          <w:sz w:val="24"/>
          <w:szCs w:val="24"/>
          <w:lang w:eastAsia="fr-FR"/>
        </w:rPr>
        <w:pict>
          <v:shape id="_x0000_s1027" type="#_x0000_t32" style="position:absolute;left:0;text-align:left;margin-left:139.1pt;margin-top:15pt;width:3.4pt;height:201.7pt;z-index:251659264" o:connectortype="straight"/>
        </w:pict>
      </w:r>
      <w:r>
        <w:rPr>
          <w:rFonts w:asciiTheme="majorBidi" w:hAnsiTheme="majorBidi" w:cstheme="majorBidi"/>
          <w:noProof/>
          <w:sz w:val="24"/>
          <w:szCs w:val="24"/>
          <w:lang w:eastAsia="fr-FR"/>
        </w:rPr>
        <w:pict>
          <v:shape id="_x0000_s1026" type="#_x0000_t32" style="position:absolute;left:0;text-align:left;margin-left:139.1pt;margin-top:13.6pt;width:347.1pt;height:1.4pt;flip:y;z-index:251658240" o:connectortype="straight"/>
        </w:pict>
      </w:r>
      <w:r w:rsidR="00C614B1"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inline distT="0" distB="0" distL="0" distR="0">
            <wp:extent cx="5760085" cy="2749550"/>
            <wp:effectExtent l="38100" t="57150" r="107315" b="88900"/>
            <wp:docPr id="4" name="Image 3" descr="cas utilisa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 utilisation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7495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C61EF" w:rsidRDefault="002641EB" w:rsidP="002641EB">
      <w:pPr>
        <w:pStyle w:val="Standard1LTGliederung1"/>
        <w:spacing w:after="240" w:line="360" w:lineRule="auto"/>
        <w:ind w:firstLine="284"/>
        <w:jc w:val="center"/>
        <w:rPr>
          <w:rFonts w:asciiTheme="majorBidi" w:hAnsiTheme="majorBidi" w:cstheme="majorBidi"/>
          <w:color w:val="auto"/>
          <w:sz w:val="22"/>
          <w:szCs w:val="22"/>
        </w:rPr>
      </w:pPr>
      <w:r>
        <w:rPr>
          <w:rFonts w:asciiTheme="majorBidi" w:hAnsiTheme="majorBidi" w:cstheme="majorBidi"/>
          <w:b/>
          <w:bCs/>
          <w:color w:val="auto"/>
          <w:sz w:val="22"/>
          <w:szCs w:val="22"/>
        </w:rPr>
        <w:t>Figure 3</w:t>
      </w:r>
      <w:r w:rsidR="0091117D">
        <w:rPr>
          <w:rFonts w:asciiTheme="majorBidi" w:hAnsiTheme="majorBidi" w:cstheme="majorBidi"/>
          <w:b/>
          <w:bCs/>
          <w:color w:val="auto"/>
          <w:sz w:val="22"/>
          <w:szCs w:val="22"/>
        </w:rPr>
        <w:t>.2</w:t>
      </w:r>
      <w:r w:rsidR="00B54714">
        <w:rPr>
          <w:rFonts w:asciiTheme="majorBidi" w:hAnsiTheme="majorBidi" w:cstheme="majorBidi"/>
          <w:b/>
          <w:bCs/>
          <w:color w:val="auto"/>
          <w:sz w:val="22"/>
          <w:szCs w:val="22"/>
        </w:rPr>
        <w:t xml:space="preserve"> </w:t>
      </w:r>
      <w:r w:rsidR="00B54714">
        <w:rPr>
          <w:rFonts w:asciiTheme="majorBidi" w:hAnsiTheme="majorBidi" w:cstheme="majorBidi"/>
          <w:color w:val="auto"/>
          <w:sz w:val="22"/>
          <w:szCs w:val="22"/>
        </w:rPr>
        <w:t>diagramme de cas d’utilisation</w:t>
      </w:r>
      <w:r w:rsidR="00E138F0">
        <w:rPr>
          <w:rFonts w:asciiTheme="majorBidi" w:hAnsiTheme="majorBidi" w:cstheme="majorBidi"/>
          <w:color w:val="auto"/>
          <w:sz w:val="22"/>
          <w:szCs w:val="22"/>
        </w:rPr>
        <w:t xml:space="preserve"> </w:t>
      </w:r>
      <w:r w:rsidR="00B54714">
        <w:rPr>
          <w:rFonts w:asciiTheme="majorBidi" w:hAnsiTheme="majorBidi" w:cstheme="majorBidi"/>
          <w:color w:val="auto"/>
          <w:sz w:val="22"/>
          <w:szCs w:val="22"/>
        </w:rPr>
        <w:t>de l’utilisateur</w:t>
      </w:r>
    </w:p>
    <w:p w:rsidR="00FA0E4A" w:rsidRPr="00FA0E4A" w:rsidRDefault="00A74D40" w:rsidP="00FA0E4A">
      <w:pPr>
        <w:pStyle w:val="Paragraphedeliste"/>
        <w:numPr>
          <w:ilvl w:val="0"/>
          <w:numId w:val="3"/>
        </w:numPr>
        <w:spacing w:before="0" w:beforeAutospacing="0" w:after="240" w:afterAutospacing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 w:rsidRPr="00A74D40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Description</w:t>
      </w:r>
    </w:p>
    <w:p w:rsidR="00A74D40" w:rsidRDefault="00EC3E20" w:rsidP="00E467F9">
      <w:pPr>
        <w:pStyle w:val="Paragraphedeliste"/>
        <w:spacing w:before="0" w:beforeAutospacing="0" w:after="240" w:afterAutospacing="0"/>
        <w:ind w:firstLine="696"/>
        <w:rPr>
          <w:rFonts w:ascii="Times New Roman" w:hAnsi="Times New Roman" w:cs="Times New Roman"/>
          <w:sz w:val="24"/>
          <w:szCs w:val="24"/>
        </w:rPr>
      </w:pPr>
      <w:r w:rsidRPr="00DB4888">
        <w:rPr>
          <w:rFonts w:ascii="Times New Roman" w:hAnsi="Times New Roman" w:cs="Times New Roman"/>
          <w:sz w:val="24"/>
          <w:szCs w:val="24"/>
        </w:rPr>
        <w:t>Le diagramme</w:t>
      </w:r>
      <w:r w:rsidR="00E138F0" w:rsidRPr="00DB4888">
        <w:rPr>
          <w:rFonts w:ascii="Times New Roman" w:hAnsi="Times New Roman" w:cs="Times New Roman"/>
          <w:sz w:val="24"/>
          <w:szCs w:val="24"/>
        </w:rPr>
        <w:t xml:space="preserve"> </w:t>
      </w:r>
      <w:r w:rsidRPr="00DB4888">
        <w:rPr>
          <w:rFonts w:ascii="Times New Roman" w:hAnsi="Times New Roman" w:cs="Times New Roman"/>
          <w:sz w:val="24"/>
          <w:szCs w:val="24"/>
        </w:rPr>
        <w:t>ci-dessus montre les étapes de la recherche</w:t>
      </w:r>
      <w:r w:rsidR="00E467F9">
        <w:rPr>
          <w:rFonts w:ascii="Times New Roman" w:hAnsi="Times New Roman" w:cs="Times New Roman"/>
          <w:sz w:val="24"/>
          <w:szCs w:val="24"/>
        </w:rPr>
        <w:t xml:space="preserve">. </w:t>
      </w:r>
      <w:r w:rsidR="00E82F9C" w:rsidRPr="00DB4888">
        <w:rPr>
          <w:rFonts w:ascii="Times New Roman" w:hAnsi="Times New Roman" w:cs="Times New Roman"/>
          <w:sz w:val="24"/>
          <w:szCs w:val="24"/>
        </w:rPr>
        <w:t>L’utilisateur</w:t>
      </w:r>
      <w:r w:rsidRPr="00DB4888">
        <w:rPr>
          <w:rFonts w:ascii="Times New Roman" w:hAnsi="Times New Roman" w:cs="Times New Roman"/>
          <w:sz w:val="24"/>
          <w:szCs w:val="24"/>
        </w:rPr>
        <w:t xml:space="preserve"> </w:t>
      </w:r>
      <w:r w:rsidR="00E82F9C" w:rsidRPr="00DB4888">
        <w:rPr>
          <w:rFonts w:ascii="Times New Roman" w:hAnsi="Times New Roman" w:cs="Times New Roman"/>
          <w:sz w:val="24"/>
          <w:szCs w:val="24"/>
        </w:rPr>
        <w:t>commence</w:t>
      </w:r>
      <w:r w:rsidRPr="00DB4888">
        <w:rPr>
          <w:rFonts w:ascii="Times New Roman" w:hAnsi="Times New Roman" w:cs="Times New Roman"/>
          <w:sz w:val="24"/>
          <w:szCs w:val="24"/>
        </w:rPr>
        <w:t xml:space="preserve"> avec</w:t>
      </w:r>
      <w:r w:rsidR="00E138F0" w:rsidRPr="00DB4888">
        <w:rPr>
          <w:rFonts w:ascii="Times New Roman" w:hAnsi="Times New Roman" w:cs="Times New Roman"/>
          <w:sz w:val="24"/>
          <w:szCs w:val="24"/>
        </w:rPr>
        <w:t xml:space="preserve"> </w:t>
      </w:r>
      <w:r w:rsidRPr="00DB4888">
        <w:rPr>
          <w:rFonts w:ascii="Times New Roman" w:hAnsi="Times New Roman" w:cs="Times New Roman"/>
          <w:sz w:val="24"/>
          <w:szCs w:val="24"/>
        </w:rPr>
        <w:t>la</w:t>
      </w:r>
      <w:r w:rsidR="00E138F0" w:rsidRPr="00DB4888">
        <w:rPr>
          <w:rFonts w:ascii="Times New Roman" w:hAnsi="Times New Roman" w:cs="Times New Roman"/>
          <w:sz w:val="24"/>
          <w:szCs w:val="24"/>
        </w:rPr>
        <w:t xml:space="preserve"> </w:t>
      </w:r>
      <w:r w:rsidRPr="00DB4888">
        <w:rPr>
          <w:rFonts w:ascii="Times New Roman" w:hAnsi="Times New Roman" w:cs="Times New Roman"/>
          <w:sz w:val="24"/>
          <w:szCs w:val="24"/>
        </w:rPr>
        <w:t>construction</w:t>
      </w:r>
      <w:r w:rsidR="00E138F0" w:rsidRPr="00DB4888">
        <w:rPr>
          <w:rFonts w:ascii="Times New Roman" w:hAnsi="Times New Roman" w:cs="Times New Roman"/>
          <w:sz w:val="24"/>
          <w:szCs w:val="24"/>
        </w:rPr>
        <w:t xml:space="preserve"> </w:t>
      </w:r>
      <w:r w:rsidRPr="00DB4888">
        <w:rPr>
          <w:rFonts w:ascii="Times New Roman" w:hAnsi="Times New Roman" w:cs="Times New Roman"/>
          <w:sz w:val="24"/>
          <w:szCs w:val="24"/>
        </w:rPr>
        <w:t>d’une requête</w:t>
      </w:r>
      <w:r w:rsidR="00E467F9">
        <w:rPr>
          <w:rFonts w:ascii="Times New Roman" w:hAnsi="Times New Roman" w:cs="Times New Roman"/>
          <w:sz w:val="24"/>
          <w:szCs w:val="24"/>
        </w:rPr>
        <w:t xml:space="preserve">. </w:t>
      </w:r>
      <w:r w:rsidR="00E82F9C" w:rsidRPr="00DB4888">
        <w:rPr>
          <w:rFonts w:ascii="Times New Roman" w:hAnsi="Times New Roman" w:cs="Times New Roman"/>
          <w:sz w:val="24"/>
          <w:szCs w:val="24"/>
        </w:rPr>
        <w:t>A</w:t>
      </w:r>
      <w:r w:rsidR="00D661C6" w:rsidRPr="00DB4888">
        <w:rPr>
          <w:rFonts w:ascii="Times New Roman" w:hAnsi="Times New Roman" w:cs="Times New Roman"/>
          <w:sz w:val="24"/>
          <w:szCs w:val="24"/>
        </w:rPr>
        <w:t>près avoir recherché</w:t>
      </w:r>
      <w:r w:rsidR="00E467F9">
        <w:rPr>
          <w:rFonts w:ascii="Times New Roman" w:hAnsi="Times New Roman" w:cs="Times New Roman"/>
          <w:sz w:val="24"/>
          <w:szCs w:val="24"/>
        </w:rPr>
        <w:t xml:space="preserve">, </w:t>
      </w:r>
      <w:r w:rsidR="00E82F9C" w:rsidRPr="00DB4888">
        <w:rPr>
          <w:rFonts w:ascii="Times New Roman" w:hAnsi="Times New Roman" w:cs="Times New Roman"/>
          <w:sz w:val="24"/>
          <w:szCs w:val="24"/>
        </w:rPr>
        <w:t xml:space="preserve">il </w:t>
      </w:r>
      <w:r w:rsidR="00D661C6" w:rsidRPr="00DB4888">
        <w:rPr>
          <w:rFonts w:ascii="Times New Roman" w:hAnsi="Times New Roman" w:cs="Times New Roman"/>
          <w:sz w:val="24"/>
          <w:szCs w:val="24"/>
        </w:rPr>
        <w:t xml:space="preserve">va naviguer </w:t>
      </w:r>
      <w:r w:rsidR="00E82F9C" w:rsidRPr="00DB4888">
        <w:rPr>
          <w:rFonts w:ascii="Times New Roman" w:hAnsi="Times New Roman" w:cs="Times New Roman"/>
          <w:sz w:val="24"/>
          <w:szCs w:val="24"/>
        </w:rPr>
        <w:t>dans</w:t>
      </w:r>
      <w:r w:rsidR="00D661C6" w:rsidRPr="00DB4888">
        <w:rPr>
          <w:rFonts w:ascii="Times New Roman" w:hAnsi="Times New Roman" w:cs="Times New Roman"/>
          <w:sz w:val="24"/>
          <w:szCs w:val="24"/>
        </w:rPr>
        <w:t xml:space="preserve"> les résultats</w:t>
      </w:r>
      <w:r w:rsidR="00E82F9C" w:rsidRPr="00DB4888">
        <w:rPr>
          <w:rFonts w:ascii="Times New Roman" w:hAnsi="Times New Roman" w:cs="Times New Roman"/>
          <w:sz w:val="24"/>
          <w:szCs w:val="24"/>
        </w:rPr>
        <w:t xml:space="preserve"> qu’il</w:t>
      </w:r>
      <w:r w:rsidR="00D661C6" w:rsidRPr="00DB4888">
        <w:rPr>
          <w:rFonts w:ascii="Times New Roman" w:hAnsi="Times New Roman" w:cs="Times New Roman"/>
          <w:sz w:val="24"/>
          <w:szCs w:val="24"/>
        </w:rPr>
        <w:t xml:space="preserve"> peu</w:t>
      </w:r>
      <w:r w:rsidR="00E82F9C" w:rsidRPr="00DB4888">
        <w:rPr>
          <w:rFonts w:ascii="Times New Roman" w:hAnsi="Times New Roman" w:cs="Times New Roman"/>
          <w:sz w:val="24"/>
          <w:szCs w:val="24"/>
        </w:rPr>
        <w:t>t</w:t>
      </w:r>
      <w:r w:rsidR="00D661C6" w:rsidRPr="00DB4888">
        <w:rPr>
          <w:rFonts w:ascii="Times New Roman" w:hAnsi="Times New Roman" w:cs="Times New Roman"/>
          <w:sz w:val="24"/>
          <w:szCs w:val="24"/>
        </w:rPr>
        <w:t xml:space="preserve"> afficher comme des pages web </w:t>
      </w:r>
      <w:r w:rsidR="00B83845" w:rsidRPr="00DB4888">
        <w:rPr>
          <w:rFonts w:ascii="Times New Roman" w:hAnsi="Times New Roman" w:cs="Times New Roman"/>
          <w:sz w:val="24"/>
          <w:szCs w:val="24"/>
        </w:rPr>
        <w:t>(</w:t>
      </w:r>
      <w:r w:rsidR="00D661C6" w:rsidRPr="00DB4888">
        <w:rPr>
          <w:rFonts w:ascii="Times New Roman" w:hAnsi="Times New Roman" w:cs="Times New Roman"/>
          <w:sz w:val="24"/>
          <w:szCs w:val="24"/>
        </w:rPr>
        <w:t>bien</w:t>
      </w:r>
      <w:r w:rsidR="00B83845" w:rsidRPr="00DB4888">
        <w:rPr>
          <w:rFonts w:ascii="Times New Roman" w:hAnsi="Times New Roman" w:cs="Times New Roman"/>
          <w:sz w:val="24"/>
          <w:szCs w:val="24"/>
        </w:rPr>
        <w:t xml:space="preserve"> sû</w:t>
      </w:r>
      <w:r w:rsidR="00D661C6" w:rsidRPr="00DB4888">
        <w:rPr>
          <w:rFonts w:ascii="Times New Roman" w:hAnsi="Times New Roman" w:cs="Times New Roman"/>
          <w:sz w:val="24"/>
          <w:szCs w:val="24"/>
        </w:rPr>
        <w:t>r</w:t>
      </w:r>
      <w:r w:rsidR="00B83845" w:rsidRPr="00DB4888">
        <w:rPr>
          <w:rFonts w:ascii="Times New Roman" w:hAnsi="Times New Roman" w:cs="Times New Roman"/>
          <w:sz w:val="24"/>
          <w:szCs w:val="24"/>
        </w:rPr>
        <w:t>)</w:t>
      </w:r>
      <w:r w:rsidR="00E467F9">
        <w:rPr>
          <w:rFonts w:ascii="Times New Roman" w:hAnsi="Times New Roman" w:cs="Times New Roman"/>
          <w:sz w:val="24"/>
          <w:szCs w:val="24"/>
        </w:rPr>
        <w:t xml:space="preserve">, </w:t>
      </w:r>
      <w:r w:rsidR="00D661C6" w:rsidRPr="00DB4888">
        <w:rPr>
          <w:rFonts w:ascii="Times New Roman" w:hAnsi="Times New Roman" w:cs="Times New Roman"/>
          <w:sz w:val="24"/>
          <w:szCs w:val="24"/>
        </w:rPr>
        <w:t xml:space="preserve">et les enregistrer dans </w:t>
      </w:r>
      <w:r w:rsidR="00B83845" w:rsidRPr="00DB4888">
        <w:rPr>
          <w:rFonts w:ascii="Times New Roman" w:hAnsi="Times New Roman" w:cs="Times New Roman"/>
          <w:sz w:val="24"/>
          <w:szCs w:val="24"/>
        </w:rPr>
        <w:t>l’</w:t>
      </w:r>
      <w:r w:rsidR="00D661C6" w:rsidRPr="00DB4888">
        <w:rPr>
          <w:rFonts w:ascii="Times New Roman" w:hAnsi="Times New Roman" w:cs="Times New Roman"/>
          <w:sz w:val="24"/>
          <w:szCs w:val="24"/>
        </w:rPr>
        <w:t>historique</w:t>
      </w:r>
      <w:r w:rsidR="00E467F9">
        <w:rPr>
          <w:rFonts w:ascii="Times New Roman" w:hAnsi="Times New Roman" w:cs="Times New Roman"/>
          <w:sz w:val="24"/>
          <w:szCs w:val="24"/>
        </w:rPr>
        <w:t xml:space="preserve">. </w:t>
      </w:r>
      <w:r w:rsidR="00B83845" w:rsidRPr="00DB4888">
        <w:rPr>
          <w:rFonts w:ascii="Times New Roman" w:hAnsi="Times New Roman" w:cs="Times New Roman"/>
          <w:sz w:val="24"/>
          <w:szCs w:val="24"/>
        </w:rPr>
        <w:t>S’</w:t>
      </w:r>
      <w:r w:rsidR="00D661C6" w:rsidRPr="00DB4888">
        <w:rPr>
          <w:rFonts w:ascii="Times New Roman" w:hAnsi="Times New Roman" w:cs="Times New Roman"/>
          <w:sz w:val="24"/>
          <w:szCs w:val="24"/>
        </w:rPr>
        <w:t>i</w:t>
      </w:r>
      <w:r w:rsidR="00B83845" w:rsidRPr="00DB4888">
        <w:rPr>
          <w:rFonts w:ascii="Times New Roman" w:hAnsi="Times New Roman" w:cs="Times New Roman"/>
          <w:sz w:val="24"/>
          <w:szCs w:val="24"/>
        </w:rPr>
        <w:t>l</w:t>
      </w:r>
      <w:r w:rsidR="00D661C6" w:rsidRPr="00DB4888">
        <w:rPr>
          <w:rFonts w:ascii="Times New Roman" w:hAnsi="Times New Roman" w:cs="Times New Roman"/>
          <w:sz w:val="24"/>
          <w:szCs w:val="24"/>
        </w:rPr>
        <w:t xml:space="preserve"> </w:t>
      </w:r>
      <w:r w:rsidR="00B83845" w:rsidRPr="00DB4888">
        <w:rPr>
          <w:rFonts w:ascii="Times New Roman" w:hAnsi="Times New Roman" w:cs="Times New Roman"/>
          <w:sz w:val="24"/>
          <w:szCs w:val="24"/>
        </w:rPr>
        <w:t>est</w:t>
      </w:r>
      <w:r w:rsidR="00D661C6" w:rsidRPr="00DB4888">
        <w:rPr>
          <w:rFonts w:ascii="Times New Roman" w:hAnsi="Times New Roman" w:cs="Times New Roman"/>
          <w:sz w:val="24"/>
          <w:szCs w:val="24"/>
        </w:rPr>
        <w:t xml:space="preserve"> intéressé </w:t>
      </w:r>
      <w:r w:rsidR="00B83845" w:rsidRPr="00DB4888">
        <w:rPr>
          <w:rFonts w:ascii="Times New Roman" w:hAnsi="Times New Roman" w:cs="Times New Roman"/>
          <w:sz w:val="24"/>
          <w:szCs w:val="24"/>
        </w:rPr>
        <w:t xml:space="preserve">par </w:t>
      </w:r>
      <w:r w:rsidR="00D661C6" w:rsidRPr="00DB4888">
        <w:rPr>
          <w:rFonts w:ascii="Times New Roman" w:hAnsi="Times New Roman" w:cs="Times New Roman"/>
          <w:sz w:val="24"/>
          <w:szCs w:val="24"/>
        </w:rPr>
        <w:t>un résultat</w:t>
      </w:r>
      <w:r w:rsidR="00E467F9">
        <w:rPr>
          <w:rFonts w:ascii="Times New Roman" w:hAnsi="Times New Roman" w:cs="Times New Roman"/>
          <w:sz w:val="24"/>
          <w:szCs w:val="24"/>
        </w:rPr>
        <w:t xml:space="preserve">, </w:t>
      </w:r>
      <w:r w:rsidR="00B83845" w:rsidRPr="00DB4888">
        <w:rPr>
          <w:rFonts w:ascii="Times New Roman" w:hAnsi="Times New Roman" w:cs="Times New Roman"/>
          <w:sz w:val="24"/>
          <w:szCs w:val="24"/>
        </w:rPr>
        <w:t>il peut le marquer</w:t>
      </w:r>
      <w:r w:rsidR="00D661C6" w:rsidRPr="00DB4888">
        <w:rPr>
          <w:rFonts w:ascii="Times New Roman" w:hAnsi="Times New Roman" w:cs="Times New Roman"/>
          <w:sz w:val="24"/>
          <w:szCs w:val="24"/>
        </w:rPr>
        <w:t>.</w:t>
      </w:r>
    </w:p>
    <w:p w:rsidR="00DB4888" w:rsidRDefault="00DB4888" w:rsidP="00DB4888">
      <w:pPr>
        <w:pStyle w:val="Paragraphedeliste"/>
        <w:spacing w:before="0" w:beforeAutospacing="0" w:after="240" w:afterAutospacing="0"/>
        <w:rPr>
          <w:rFonts w:ascii="Times New Roman" w:hAnsi="Times New Roman" w:cs="Times New Roman"/>
          <w:sz w:val="24"/>
          <w:szCs w:val="24"/>
        </w:rPr>
      </w:pPr>
    </w:p>
    <w:p w:rsidR="00DB4888" w:rsidRDefault="00DB4888" w:rsidP="00DB4888">
      <w:pPr>
        <w:pStyle w:val="Paragraphedeliste"/>
        <w:spacing w:before="0" w:beforeAutospacing="0" w:after="240" w:afterAutospacing="0"/>
        <w:rPr>
          <w:rFonts w:ascii="Times New Roman" w:hAnsi="Times New Roman" w:cs="Times New Roman"/>
          <w:sz w:val="24"/>
          <w:szCs w:val="24"/>
        </w:rPr>
      </w:pPr>
    </w:p>
    <w:p w:rsidR="00DB4888" w:rsidRDefault="00DB4888" w:rsidP="00DB4888">
      <w:pPr>
        <w:pStyle w:val="Paragraphedeliste"/>
        <w:spacing w:before="0" w:beforeAutospacing="0" w:after="240" w:afterAutospacing="0"/>
        <w:rPr>
          <w:rFonts w:ascii="Times New Roman" w:hAnsi="Times New Roman" w:cs="Times New Roman"/>
          <w:sz w:val="24"/>
          <w:szCs w:val="24"/>
        </w:rPr>
      </w:pPr>
    </w:p>
    <w:p w:rsidR="00DB4888" w:rsidRDefault="00DB4888" w:rsidP="00DB4888">
      <w:pPr>
        <w:pStyle w:val="Paragraphedeliste"/>
        <w:spacing w:before="0" w:beforeAutospacing="0" w:after="240" w:afterAutospacing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:rsidR="00DB4888" w:rsidRDefault="00DB4888" w:rsidP="00DB4888">
      <w:pPr>
        <w:pStyle w:val="Paragraphedeliste"/>
        <w:spacing w:before="0" w:beforeAutospacing="0" w:after="240" w:afterAutospacing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:rsidR="00DB4888" w:rsidRDefault="00DB4888" w:rsidP="00DB4888">
      <w:pPr>
        <w:pStyle w:val="Paragraphedeliste"/>
        <w:spacing w:before="0" w:beforeAutospacing="0" w:after="240" w:afterAutospacing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:rsidR="00DB4888" w:rsidRDefault="00DB4888" w:rsidP="00DB4888">
      <w:pPr>
        <w:pStyle w:val="Paragraphedeliste"/>
        <w:spacing w:before="0" w:beforeAutospacing="0" w:after="240" w:afterAutospacing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:rsidR="00DB4888" w:rsidRDefault="00DB4888" w:rsidP="00DB4888">
      <w:pPr>
        <w:pStyle w:val="Paragraphedeliste"/>
        <w:spacing w:before="0" w:beforeAutospacing="0" w:after="240" w:afterAutospacing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:rsidR="00DB4888" w:rsidRDefault="00DB4888" w:rsidP="00DB4888">
      <w:pPr>
        <w:pStyle w:val="Paragraphedeliste"/>
        <w:spacing w:before="0" w:beforeAutospacing="0" w:after="240" w:afterAutospacing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:rsidR="00DB4888" w:rsidRDefault="00DB4888" w:rsidP="00DB4888">
      <w:pPr>
        <w:pStyle w:val="Paragraphedeliste"/>
        <w:spacing w:before="0" w:beforeAutospacing="0" w:after="240" w:afterAutospacing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:rsidR="00DB4888" w:rsidRDefault="0092719D" w:rsidP="00DB4888">
      <w:pPr>
        <w:spacing w:before="0" w:beforeAutospacing="0" w:after="240" w:afterAutospacing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3</w:t>
      </w:r>
      <w:r w:rsidR="00DB4888">
        <w:rPr>
          <w:rFonts w:asciiTheme="majorBidi" w:hAnsiTheme="majorBidi" w:cstheme="majorBidi"/>
          <w:b/>
          <w:bCs/>
          <w:sz w:val="24"/>
          <w:szCs w:val="24"/>
        </w:rPr>
        <w:t>.1.2</w:t>
      </w:r>
      <w:r w:rsidR="00E467F9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6F4B5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DB4888" w:rsidRPr="00C03AFB">
        <w:rPr>
          <w:rFonts w:asciiTheme="majorBidi" w:hAnsiTheme="majorBidi" w:cstheme="majorBidi"/>
          <w:b/>
          <w:bCs/>
          <w:sz w:val="24"/>
          <w:szCs w:val="24"/>
        </w:rPr>
        <w:t>Diagramme</w:t>
      </w:r>
      <w:r w:rsidR="00C03AFB" w:rsidRPr="00C03AFB">
        <w:rPr>
          <w:rFonts w:asciiTheme="majorBidi" w:hAnsiTheme="majorBidi" w:cstheme="majorBidi"/>
          <w:b/>
          <w:bCs/>
          <w:sz w:val="24"/>
          <w:szCs w:val="24"/>
        </w:rPr>
        <w:t xml:space="preserve"> de séquence</w:t>
      </w:r>
      <w:r w:rsidR="001C559C">
        <w:rPr>
          <w:rFonts w:asciiTheme="majorBidi" w:hAnsiTheme="majorBidi" w:cstheme="majorBidi"/>
          <w:b/>
          <w:bCs/>
          <w:sz w:val="24"/>
          <w:szCs w:val="24"/>
        </w:rPr>
        <w:t xml:space="preserve"> [</w:t>
      </w:r>
      <w:r w:rsidR="00432E84">
        <w:rPr>
          <w:rFonts w:asciiTheme="majorBidi" w:hAnsiTheme="majorBidi" w:cstheme="majorBidi"/>
          <w:b/>
          <w:bCs/>
          <w:sz w:val="24"/>
          <w:szCs w:val="24"/>
        </w:rPr>
        <w:t>7</w:t>
      </w:r>
      <w:r w:rsidR="001C559C">
        <w:rPr>
          <w:rFonts w:asciiTheme="majorBidi" w:hAnsiTheme="majorBidi" w:cstheme="majorBidi"/>
          <w:b/>
          <w:bCs/>
          <w:sz w:val="24"/>
          <w:szCs w:val="24"/>
        </w:rPr>
        <w:t>]</w:t>
      </w:r>
    </w:p>
    <w:p w:rsidR="00E8680C" w:rsidRPr="00DB4888" w:rsidRDefault="00C03AFB" w:rsidP="00DB4888">
      <w:pPr>
        <w:spacing w:before="0" w:beforeAutospacing="0" w:after="240" w:afterAutospacing="0"/>
        <w:ind w:firstLine="708"/>
        <w:rPr>
          <w:rFonts w:asciiTheme="majorBidi" w:hAnsiTheme="majorBidi" w:cstheme="majorBidi"/>
          <w:b/>
          <w:bCs/>
          <w:sz w:val="24"/>
          <w:szCs w:val="24"/>
        </w:rPr>
      </w:pPr>
      <w:r w:rsidRPr="00C03AFB">
        <w:rPr>
          <w:rFonts w:asciiTheme="majorBidi" w:hAnsiTheme="majorBidi" w:cstheme="majorBidi"/>
        </w:rPr>
        <w:t>Le diagramme de séquence est un diagramme d’interaction mettant l’accent sur la chronologie de l’envoi de messages</w:t>
      </w:r>
      <w:r w:rsidR="00E467F9">
        <w:rPr>
          <w:rFonts w:asciiTheme="majorBidi" w:hAnsiTheme="majorBidi" w:cstheme="majorBidi"/>
        </w:rPr>
        <w:t xml:space="preserve">. </w:t>
      </w:r>
      <w:r w:rsidRPr="00C03AFB">
        <w:rPr>
          <w:rFonts w:asciiTheme="majorBidi" w:hAnsiTheme="majorBidi" w:cstheme="majorBidi"/>
        </w:rPr>
        <w:t xml:space="preserve">Un diagramme de séquence est un moyen Semi formel pour récapituler le comportement de tous les objets et acteurs impliqués dans un cas </w:t>
      </w:r>
      <w:r w:rsidRPr="00E8680C">
        <w:rPr>
          <w:rFonts w:asciiTheme="majorBidi" w:hAnsiTheme="majorBidi" w:cstheme="majorBidi"/>
        </w:rPr>
        <w:t>d’utilisation avec la possibilité de modifier quelques concepts (noms des objets).</w:t>
      </w:r>
    </w:p>
    <w:p w:rsidR="005B4BD3" w:rsidRDefault="00E467F9" w:rsidP="005B4BD3">
      <w:pPr>
        <w:pStyle w:val="Default"/>
        <w:spacing w:after="240" w:line="360" w:lineRule="auto"/>
        <w:jc w:val="both"/>
        <w:rPr>
          <w:b/>
          <w:bCs/>
        </w:rPr>
      </w:pPr>
      <w:r>
        <w:rPr>
          <w:b/>
          <w:bCs/>
        </w:rPr>
        <w:t xml:space="preserve">A. </w:t>
      </w:r>
      <w:r w:rsidR="001E0152" w:rsidRPr="005B4BD3">
        <w:rPr>
          <w:b/>
          <w:bCs/>
        </w:rPr>
        <w:t>Diagramme de séquence de</w:t>
      </w:r>
      <w:r w:rsidR="005B4BD3" w:rsidRPr="005B4BD3">
        <w:rPr>
          <w:b/>
          <w:bCs/>
        </w:rPr>
        <w:t xml:space="preserve"> construction de requête</w:t>
      </w:r>
    </w:p>
    <w:p w:rsidR="001E0152" w:rsidRDefault="000D2A87" w:rsidP="00B0226A">
      <w:pPr>
        <w:pStyle w:val="Default"/>
        <w:spacing w:after="240" w:line="360" w:lineRule="auto"/>
        <w:jc w:val="center"/>
        <w:rPr>
          <w:b/>
          <w:bCs/>
        </w:rPr>
      </w:pPr>
      <w:r>
        <w:rPr>
          <w:b/>
          <w:bCs/>
          <w:noProof/>
          <w:lang w:eastAsia="fr-FR"/>
        </w:rPr>
        <w:drawing>
          <wp:inline distT="0" distB="0" distL="0" distR="0">
            <wp:extent cx="4544323" cy="2995817"/>
            <wp:effectExtent l="38100" t="57150" r="122927" b="90283"/>
            <wp:docPr id="5" name="Image 4" descr="sequense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quenses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6331" cy="299714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661C6" w:rsidRDefault="0091117D" w:rsidP="002641EB">
      <w:pPr>
        <w:pStyle w:val="Standard1LTGliederung1"/>
        <w:spacing w:after="240" w:line="360" w:lineRule="auto"/>
        <w:ind w:firstLine="284"/>
        <w:jc w:val="center"/>
        <w:rPr>
          <w:rFonts w:asciiTheme="majorBidi" w:hAnsiTheme="majorBidi" w:cstheme="majorBidi"/>
          <w:color w:val="auto"/>
          <w:sz w:val="22"/>
          <w:szCs w:val="22"/>
        </w:rPr>
      </w:pPr>
      <w:r>
        <w:rPr>
          <w:rFonts w:asciiTheme="majorBidi" w:hAnsiTheme="majorBidi" w:cstheme="majorBidi"/>
          <w:b/>
          <w:bCs/>
          <w:color w:val="auto"/>
          <w:sz w:val="22"/>
          <w:szCs w:val="22"/>
        </w:rPr>
        <w:t>Figure 3.3</w:t>
      </w:r>
      <w:r w:rsidR="00E92E8D">
        <w:rPr>
          <w:rFonts w:asciiTheme="majorBidi" w:hAnsiTheme="majorBidi" w:cstheme="majorBidi"/>
          <w:b/>
          <w:bCs/>
          <w:color w:val="auto"/>
          <w:sz w:val="22"/>
          <w:szCs w:val="22"/>
        </w:rPr>
        <w:t xml:space="preserve"> </w:t>
      </w:r>
      <w:r w:rsidR="00E92E8D">
        <w:rPr>
          <w:rFonts w:asciiTheme="majorBidi" w:hAnsiTheme="majorBidi" w:cstheme="majorBidi"/>
          <w:color w:val="auto"/>
          <w:sz w:val="22"/>
          <w:szCs w:val="22"/>
        </w:rPr>
        <w:t>diagramme de séquence de construction d’une requête</w:t>
      </w:r>
    </w:p>
    <w:p w:rsidR="00D661C6" w:rsidRDefault="00D661C6" w:rsidP="002D73A7">
      <w:pPr>
        <w:pStyle w:val="Standard1LTGliederung1"/>
        <w:numPr>
          <w:ilvl w:val="0"/>
          <w:numId w:val="3"/>
        </w:numPr>
        <w:spacing w:after="120" w:line="360" w:lineRule="auto"/>
        <w:rPr>
          <w:rFonts w:asciiTheme="majorBidi" w:hAnsiTheme="majorBidi" w:cstheme="majorBidi"/>
          <w:b/>
          <w:color w:val="auto"/>
          <w:sz w:val="24"/>
          <w:szCs w:val="24"/>
        </w:rPr>
      </w:pPr>
      <w:r w:rsidRPr="00D661C6">
        <w:rPr>
          <w:rFonts w:asciiTheme="majorBidi" w:hAnsiTheme="majorBidi" w:cstheme="majorBidi"/>
          <w:b/>
          <w:color w:val="auto"/>
          <w:sz w:val="24"/>
          <w:szCs w:val="24"/>
        </w:rPr>
        <w:t>Description</w:t>
      </w:r>
    </w:p>
    <w:p w:rsidR="00B20238" w:rsidRDefault="00160DE3" w:rsidP="00A66ADF">
      <w:pPr>
        <w:pStyle w:val="Standard1LTGliederung1"/>
        <w:spacing w:after="240" w:line="360" w:lineRule="auto"/>
        <w:ind w:left="720" w:firstLine="696"/>
        <w:jc w:val="both"/>
        <w:rPr>
          <w:rFonts w:asciiTheme="majorBidi" w:hAnsiTheme="majorBidi" w:cstheme="majorBidi"/>
          <w:color w:val="auto"/>
          <w:sz w:val="24"/>
          <w:szCs w:val="24"/>
        </w:rPr>
      </w:pPr>
      <w:r w:rsidRPr="00160DE3">
        <w:rPr>
          <w:rFonts w:asciiTheme="majorBidi" w:hAnsiTheme="majorBidi" w:cstheme="majorBidi"/>
          <w:color w:val="auto"/>
          <w:sz w:val="24"/>
          <w:szCs w:val="24"/>
        </w:rPr>
        <w:t>La figure ci-dessus illustre le diagramme de séquence de construction d'une requête</w:t>
      </w:r>
      <w:r w:rsidR="00E467F9">
        <w:rPr>
          <w:rFonts w:asciiTheme="majorBidi" w:hAnsiTheme="majorBidi" w:cstheme="majorBidi"/>
          <w:color w:val="auto"/>
          <w:sz w:val="24"/>
          <w:szCs w:val="24"/>
        </w:rPr>
        <w:t xml:space="preserve">. </w:t>
      </w:r>
      <w:bookmarkStart w:id="2" w:name="OLE_LINK36"/>
      <w:bookmarkStart w:id="3" w:name="OLE_LINK37"/>
      <w:r w:rsidR="002D73A7">
        <w:rPr>
          <w:rFonts w:asciiTheme="majorBidi" w:hAnsiTheme="majorBidi" w:cstheme="majorBidi"/>
          <w:color w:val="auto"/>
          <w:sz w:val="24"/>
          <w:szCs w:val="24"/>
        </w:rPr>
        <w:t>Lorsqu'un utilisateur</w:t>
      </w:r>
      <w:r w:rsidRPr="00160DE3">
        <w:rPr>
          <w:rFonts w:asciiTheme="majorBidi" w:hAnsiTheme="majorBidi" w:cstheme="majorBidi"/>
          <w:color w:val="auto"/>
          <w:sz w:val="24"/>
          <w:szCs w:val="24"/>
        </w:rPr>
        <w:t xml:space="preserve"> lance </w:t>
      </w:r>
      <w:r w:rsidR="005A4B68">
        <w:rPr>
          <w:rFonts w:asciiTheme="majorBidi" w:hAnsiTheme="majorBidi" w:cstheme="majorBidi"/>
          <w:color w:val="auto"/>
          <w:sz w:val="24"/>
          <w:szCs w:val="24"/>
        </w:rPr>
        <w:t>une</w:t>
      </w:r>
      <w:r w:rsidR="00E138F0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r w:rsidRPr="00160DE3">
        <w:rPr>
          <w:rFonts w:asciiTheme="majorBidi" w:hAnsiTheme="majorBidi" w:cstheme="majorBidi"/>
          <w:color w:val="auto"/>
          <w:sz w:val="24"/>
          <w:szCs w:val="24"/>
        </w:rPr>
        <w:t xml:space="preserve">recherche </w:t>
      </w:r>
      <w:bookmarkEnd w:id="2"/>
      <w:bookmarkEnd w:id="3"/>
      <w:r w:rsidR="00E7182E">
        <w:rPr>
          <w:rFonts w:asciiTheme="majorBidi" w:hAnsiTheme="majorBidi" w:cstheme="majorBidi"/>
          <w:color w:val="auto"/>
          <w:sz w:val="24"/>
          <w:szCs w:val="24"/>
        </w:rPr>
        <w:t xml:space="preserve">l’agent </w:t>
      </w:r>
      <w:r w:rsidRPr="00160DE3">
        <w:rPr>
          <w:rFonts w:asciiTheme="majorBidi" w:hAnsiTheme="majorBidi" w:cstheme="majorBidi"/>
          <w:color w:val="auto"/>
          <w:sz w:val="24"/>
          <w:szCs w:val="24"/>
        </w:rPr>
        <w:t xml:space="preserve"> envoi</w:t>
      </w:r>
      <w:r w:rsidR="005A4B68">
        <w:rPr>
          <w:rFonts w:asciiTheme="majorBidi" w:hAnsiTheme="majorBidi" w:cstheme="majorBidi"/>
          <w:color w:val="auto"/>
          <w:sz w:val="24"/>
          <w:szCs w:val="24"/>
        </w:rPr>
        <w:t>e</w:t>
      </w:r>
      <w:r w:rsidR="00E7182E">
        <w:rPr>
          <w:rFonts w:asciiTheme="majorBidi" w:hAnsiTheme="majorBidi" w:cstheme="majorBidi"/>
          <w:color w:val="auto"/>
          <w:sz w:val="24"/>
          <w:szCs w:val="24"/>
        </w:rPr>
        <w:t xml:space="preserve"> la requête vers  la liste des  </w:t>
      </w:r>
      <w:r w:rsidRPr="00160DE3">
        <w:rPr>
          <w:rFonts w:asciiTheme="majorBidi" w:hAnsiTheme="majorBidi" w:cstheme="majorBidi"/>
          <w:color w:val="auto"/>
          <w:sz w:val="24"/>
          <w:szCs w:val="24"/>
        </w:rPr>
        <w:t xml:space="preserve"> moteurs</w:t>
      </w:r>
      <w:r w:rsidR="00E7182E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r w:rsidR="00A66ADF">
        <w:rPr>
          <w:rFonts w:asciiTheme="majorBidi" w:hAnsiTheme="majorBidi" w:cstheme="majorBidi"/>
          <w:color w:val="auto"/>
          <w:sz w:val="24"/>
          <w:szCs w:val="24"/>
        </w:rPr>
        <w:t>sélectionnée (deux moteurs</w:t>
      </w:r>
      <w:r w:rsidR="00E7182E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r w:rsidRPr="00160DE3">
        <w:rPr>
          <w:rFonts w:asciiTheme="majorBidi" w:hAnsiTheme="majorBidi" w:cstheme="majorBidi"/>
          <w:color w:val="auto"/>
          <w:sz w:val="24"/>
          <w:szCs w:val="24"/>
        </w:rPr>
        <w:t>de recherche en parallèle</w:t>
      </w:r>
      <w:r w:rsidR="00A66ADF">
        <w:rPr>
          <w:rFonts w:asciiTheme="majorBidi" w:hAnsiTheme="majorBidi" w:cstheme="majorBidi"/>
          <w:color w:val="auto"/>
          <w:sz w:val="24"/>
          <w:szCs w:val="24"/>
        </w:rPr>
        <w:t>)</w:t>
      </w:r>
      <w:r w:rsidR="00E467F9">
        <w:rPr>
          <w:rFonts w:asciiTheme="majorBidi" w:hAnsiTheme="majorBidi" w:cstheme="majorBidi"/>
          <w:color w:val="auto"/>
          <w:sz w:val="24"/>
          <w:szCs w:val="24"/>
        </w:rPr>
        <w:t xml:space="preserve">, </w:t>
      </w:r>
      <w:r w:rsidR="005A4B68">
        <w:rPr>
          <w:rFonts w:asciiTheme="majorBidi" w:hAnsiTheme="majorBidi" w:cstheme="majorBidi"/>
          <w:color w:val="auto"/>
          <w:sz w:val="24"/>
          <w:szCs w:val="24"/>
        </w:rPr>
        <w:t>ceux-ci fournissent leurs résultats qui seront combinés et affichés</w:t>
      </w:r>
      <w:r w:rsidR="00C63729">
        <w:rPr>
          <w:rFonts w:asciiTheme="majorBidi" w:hAnsiTheme="majorBidi" w:cstheme="majorBidi"/>
          <w:color w:val="auto"/>
          <w:sz w:val="24"/>
          <w:szCs w:val="24"/>
        </w:rPr>
        <w:t xml:space="preserve"> ensemble</w:t>
      </w:r>
      <w:r w:rsidR="005A4B68">
        <w:rPr>
          <w:rFonts w:asciiTheme="majorBidi" w:hAnsiTheme="majorBidi" w:cstheme="majorBidi"/>
          <w:color w:val="auto"/>
          <w:sz w:val="24"/>
          <w:szCs w:val="24"/>
        </w:rPr>
        <w:t>.</w:t>
      </w:r>
    </w:p>
    <w:p w:rsidR="002F33EF" w:rsidRDefault="002F33EF" w:rsidP="002F33EF">
      <w:pPr>
        <w:pStyle w:val="Standard1LTGliederung1"/>
        <w:spacing w:after="240" w:line="360" w:lineRule="auto"/>
        <w:ind w:left="720" w:firstLine="696"/>
        <w:jc w:val="both"/>
        <w:rPr>
          <w:rFonts w:asciiTheme="majorBidi" w:hAnsiTheme="majorBidi" w:cstheme="majorBidi"/>
          <w:color w:val="auto"/>
          <w:sz w:val="24"/>
          <w:szCs w:val="24"/>
        </w:rPr>
      </w:pPr>
    </w:p>
    <w:p w:rsidR="000202D4" w:rsidRDefault="000202D4" w:rsidP="002F33EF">
      <w:pPr>
        <w:pStyle w:val="Standard1LTGliederung1"/>
        <w:spacing w:after="240" w:line="360" w:lineRule="auto"/>
        <w:ind w:left="720" w:firstLine="696"/>
        <w:jc w:val="both"/>
        <w:rPr>
          <w:rFonts w:asciiTheme="majorBidi" w:hAnsiTheme="majorBidi" w:cstheme="majorBidi"/>
          <w:color w:val="auto"/>
          <w:sz w:val="24"/>
          <w:szCs w:val="24"/>
        </w:rPr>
      </w:pPr>
    </w:p>
    <w:p w:rsidR="002F33EF" w:rsidRDefault="002F33EF" w:rsidP="00393B95">
      <w:pPr>
        <w:pStyle w:val="Standard1LTGliederung1"/>
        <w:spacing w:after="240" w:line="360" w:lineRule="auto"/>
        <w:jc w:val="both"/>
        <w:rPr>
          <w:rFonts w:asciiTheme="majorBidi" w:hAnsiTheme="majorBidi" w:cstheme="majorBidi"/>
          <w:color w:val="auto"/>
          <w:sz w:val="24"/>
          <w:szCs w:val="24"/>
        </w:rPr>
      </w:pPr>
    </w:p>
    <w:p w:rsidR="002F33EF" w:rsidRDefault="00E467F9" w:rsidP="00CB4CF5">
      <w:pPr>
        <w:pStyle w:val="Default"/>
        <w:spacing w:after="240" w:line="360" w:lineRule="auto"/>
        <w:jc w:val="both"/>
        <w:rPr>
          <w:b/>
          <w:bCs/>
        </w:rPr>
      </w:pPr>
      <w:r>
        <w:rPr>
          <w:b/>
          <w:bCs/>
        </w:rPr>
        <w:lastRenderedPageBreak/>
        <w:t xml:space="preserve">B. </w:t>
      </w:r>
      <w:r w:rsidR="00CB4CF5" w:rsidRPr="005B4BD3">
        <w:rPr>
          <w:b/>
          <w:bCs/>
        </w:rPr>
        <w:t>Diagramme de séquence de</w:t>
      </w:r>
      <w:r w:rsidR="00CB4CF5">
        <w:rPr>
          <w:b/>
          <w:bCs/>
        </w:rPr>
        <w:t xml:space="preserve"> navigation sur les résultat</w:t>
      </w:r>
      <w:r w:rsidR="002F33EF">
        <w:rPr>
          <w:b/>
          <w:bCs/>
        </w:rPr>
        <w:t>s</w:t>
      </w:r>
    </w:p>
    <w:p w:rsidR="00CB4CF5" w:rsidRDefault="000D2A87" w:rsidP="002641EB">
      <w:pPr>
        <w:pStyle w:val="Default"/>
        <w:spacing w:after="240" w:line="360" w:lineRule="auto"/>
        <w:jc w:val="center"/>
        <w:rPr>
          <w:b/>
          <w:bCs/>
        </w:rPr>
      </w:pPr>
      <w:r>
        <w:rPr>
          <w:b/>
          <w:bCs/>
          <w:noProof/>
          <w:lang w:eastAsia="fr-FR"/>
        </w:rPr>
        <w:drawing>
          <wp:inline distT="0" distB="0" distL="0" distR="0">
            <wp:extent cx="4576559" cy="3519577"/>
            <wp:effectExtent l="38100" t="57150" r="109741" b="99923"/>
            <wp:docPr id="8" name="Image 7" descr="sequens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quens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1305" cy="352322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92E8D" w:rsidRDefault="0091117D" w:rsidP="002641EB">
      <w:pPr>
        <w:pStyle w:val="Standard1LTGliederung1"/>
        <w:spacing w:after="240" w:line="360" w:lineRule="auto"/>
        <w:ind w:firstLine="284"/>
        <w:jc w:val="center"/>
        <w:rPr>
          <w:rFonts w:asciiTheme="majorBidi" w:hAnsiTheme="majorBidi" w:cstheme="majorBidi"/>
          <w:color w:val="auto"/>
          <w:sz w:val="22"/>
          <w:szCs w:val="22"/>
        </w:rPr>
      </w:pPr>
      <w:bookmarkStart w:id="4" w:name="OLE_LINK1"/>
      <w:bookmarkStart w:id="5" w:name="OLE_LINK2"/>
      <w:r>
        <w:rPr>
          <w:rFonts w:asciiTheme="majorBidi" w:hAnsiTheme="majorBidi" w:cstheme="majorBidi"/>
          <w:b/>
          <w:bCs/>
          <w:color w:val="auto"/>
          <w:sz w:val="22"/>
          <w:szCs w:val="22"/>
        </w:rPr>
        <w:t>Figure 3.4</w:t>
      </w:r>
      <w:r w:rsidR="00E92E8D">
        <w:rPr>
          <w:rFonts w:asciiTheme="majorBidi" w:hAnsiTheme="majorBidi" w:cstheme="majorBidi"/>
          <w:b/>
          <w:bCs/>
          <w:color w:val="auto"/>
          <w:sz w:val="22"/>
          <w:szCs w:val="22"/>
        </w:rPr>
        <w:t xml:space="preserve"> </w:t>
      </w:r>
      <w:r w:rsidR="00E92E8D">
        <w:rPr>
          <w:rFonts w:asciiTheme="majorBidi" w:hAnsiTheme="majorBidi" w:cstheme="majorBidi"/>
          <w:color w:val="auto"/>
          <w:sz w:val="22"/>
          <w:szCs w:val="22"/>
        </w:rPr>
        <w:t>diagramme de séquence de navigation sur les résultats</w:t>
      </w:r>
    </w:p>
    <w:p w:rsidR="00B20238" w:rsidRDefault="00B20238" w:rsidP="00B20238">
      <w:pPr>
        <w:pStyle w:val="Standard1LTGliederung1"/>
        <w:numPr>
          <w:ilvl w:val="0"/>
          <w:numId w:val="3"/>
        </w:numPr>
        <w:spacing w:after="240" w:line="360" w:lineRule="auto"/>
        <w:jc w:val="both"/>
        <w:rPr>
          <w:rFonts w:asciiTheme="majorBidi" w:hAnsiTheme="majorBidi" w:cstheme="majorBidi"/>
          <w:b/>
          <w:color w:val="auto"/>
          <w:sz w:val="24"/>
          <w:szCs w:val="24"/>
        </w:rPr>
      </w:pPr>
      <w:r w:rsidRPr="00B20238">
        <w:rPr>
          <w:rFonts w:asciiTheme="majorBidi" w:hAnsiTheme="majorBidi" w:cstheme="majorBidi"/>
          <w:b/>
          <w:color w:val="auto"/>
          <w:sz w:val="24"/>
          <w:szCs w:val="24"/>
        </w:rPr>
        <w:t>Description</w:t>
      </w:r>
    </w:p>
    <w:p w:rsidR="00DB4888" w:rsidRDefault="00B20238" w:rsidP="00FA0E4A">
      <w:pPr>
        <w:pStyle w:val="twunmatched"/>
        <w:spacing w:after="240" w:afterAutospacing="0" w:line="360" w:lineRule="auto"/>
        <w:ind w:firstLine="708"/>
        <w:jc w:val="both"/>
      </w:pPr>
      <w:r w:rsidRPr="00B57658">
        <w:rPr>
          <w:rFonts w:asciiTheme="majorBidi" w:hAnsiTheme="majorBidi" w:cstheme="majorBidi"/>
        </w:rPr>
        <w:t xml:space="preserve">Dans ce </w:t>
      </w:r>
      <w:r w:rsidR="00C63729">
        <w:rPr>
          <w:rFonts w:asciiTheme="majorBidi" w:hAnsiTheme="majorBidi" w:cstheme="majorBidi"/>
        </w:rPr>
        <w:t>diagramme</w:t>
      </w:r>
      <w:r w:rsidR="00E467F9">
        <w:rPr>
          <w:rFonts w:asciiTheme="majorBidi" w:hAnsiTheme="majorBidi" w:cstheme="majorBidi"/>
        </w:rPr>
        <w:t xml:space="preserve">, </w:t>
      </w:r>
      <w:r w:rsidR="00C63729">
        <w:t>Cette opération commence lorsqu’</w:t>
      </w:r>
      <w:r w:rsidR="00B57658" w:rsidRPr="00B57658">
        <w:t xml:space="preserve">on </w:t>
      </w:r>
      <w:r w:rsidR="00C63729">
        <w:t>récupère</w:t>
      </w:r>
      <w:r w:rsidR="00B57658" w:rsidRPr="00B57658">
        <w:t xml:space="preserve"> les résultats de</w:t>
      </w:r>
      <w:r w:rsidR="00C63729">
        <w:t xml:space="preserve"> la</w:t>
      </w:r>
      <w:r w:rsidR="00B57658" w:rsidRPr="00B57658">
        <w:t xml:space="preserve"> recherche</w:t>
      </w:r>
      <w:r w:rsidR="00E467F9">
        <w:t xml:space="preserve">. </w:t>
      </w:r>
      <w:r w:rsidR="00C63729">
        <w:t>Ces derniers qui sont des liens vers des pages web</w:t>
      </w:r>
      <w:r w:rsidR="00E467F9">
        <w:t xml:space="preserve">, </w:t>
      </w:r>
      <w:r w:rsidR="00C63729">
        <w:t>peuvent être consultés on cliquant sur eux</w:t>
      </w:r>
      <w:r w:rsidR="00E467F9">
        <w:t>.</w:t>
      </w:r>
      <w:bookmarkEnd w:id="4"/>
      <w:bookmarkEnd w:id="5"/>
    </w:p>
    <w:p w:rsidR="00DB4888" w:rsidRDefault="00DB4888" w:rsidP="00DB4888">
      <w:pPr>
        <w:pStyle w:val="twunmatched"/>
        <w:spacing w:after="240" w:afterAutospacing="0" w:line="360" w:lineRule="auto"/>
        <w:ind w:firstLine="708"/>
        <w:jc w:val="both"/>
      </w:pPr>
    </w:p>
    <w:p w:rsidR="00DB4888" w:rsidRDefault="00DB4888" w:rsidP="00DB4888">
      <w:pPr>
        <w:pStyle w:val="twunmatched"/>
        <w:spacing w:after="240" w:afterAutospacing="0" w:line="360" w:lineRule="auto"/>
        <w:ind w:firstLine="708"/>
        <w:jc w:val="both"/>
      </w:pPr>
    </w:p>
    <w:p w:rsidR="00DB4888" w:rsidRDefault="00DB4888" w:rsidP="00DB4888">
      <w:pPr>
        <w:pStyle w:val="twunmatched"/>
        <w:spacing w:after="240" w:afterAutospacing="0" w:line="360" w:lineRule="auto"/>
        <w:ind w:firstLine="708"/>
        <w:jc w:val="both"/>
      </w:pPr>
    </w:p>
    <w:p w:rsidR="00DB4888" w:rsidRDefault="00DB4888" w:rsidP="00DB4888">
      <w:pPr>
        <w:pStyle w:val="twunmatched"/>
        <w:spacing w:after="240" w:afterAutospacing="0" w:line="360" w:lineRule="auto"/>
        <w:ind w:firstLine="708"/>
        <w:jc w:val="both"/>
      </w:pPr>
    </w:p>
    <w:p w:rsidR="00774A3D" w:rsidRDefault="00774A3D" w:rsidP="00DB4888">
      <w:pPr>
        <w:pStyle w:val="twunmatched"/>
        <w:spacing w:after="240" w:afterAutospacing="0" w:line="360" w:lineRule="auto"/>
        <w:ind w:firstLine="708"/>
        <w:jc w:val="both"/>
      </w:pPr>
    </w:p>
    <w:p w:rsidR="00DB4888" w:rsidRDefault="00DB4888" w:rsidP="00393B95">
      <w:pPr>
        <w:pStyle w:val="twunmatched"/>
        <w:spacing w:after="240" w:afterAutospacing="0" w:line="360" w:lineRule="auto"/>
        <w:jc w:val="both"/>
      </w:pPr>
    </w:p>
    <w:p w:rsidR="00A76291" w:rsidRPr="00DB4888" w:rsidRDefault="0097661A" w:rsidP="002F6E7E">
      <w:pPr>
        <w:pStyle w:val="twunmatched"/>
        <w:spacing w:after="240" w:afterAutospacing="0" w:line="360" w:lineRule="auto"/>
      </w:pPr>
      <w:r>
        <w:rPr>
          <w:b/>
          <w:bCs/>
        </w:rPr>
        <w:lastRenderedPageBreak/>
        <w:t>C</w:t>
      </w:r>
      <w:r w:rsidR="00E467F9">
        <w:rPr>
          <w:b/>
          <w:bCs/>
        </w:rPr>
        <w:t xml:space="preserve">. </w:t>
      </w:r>
      <w:r w:rsidR="00A76291">
        <w:rPr>
          <w:b/>
          <w:bCs/>
        </w:rPr>
        <w:t>Diagramme</w:t>
      </w:r>
      <w:r w:rsidR="005E76EC" w:rsidRPr="005B4BD3">
        <w:rPr>
          <w:b/>
          <w:bCs/>
        </w:rPr>
        <w:t xml:space="preserve"> de séquence de</w:t>
      </w:r>
      <w:r>
        <w:rPr>
          <w:b/>
          <w:bCs/>
        </w:rPr>
        <w:t xml:space="preserve"> consultation d’historique</w:t>
      </w:r>
    </w:p>
    <w:p w:rsidR="005E76EC" w:rsidRDefault="000D2A87" w:rsidP="002641EB">
      <w:pPr>
        <w:pStyle w:val="Default"/>
        <w:spacing w:after="120" w:line="360" w:lineRule="auto"/>
        <w:jc w:val="center"/>
        <w:rPr>
          <w:b/>
          <w:bCs/>
        </w:rPr>
      </w:pPr>
      <w:r>
        <w:rPr>
          <w:b/>
          <w:bCs/>
          <w:noProof/>
          <w:lang w:eastAsia="fr-FR"/>
        </w:rPr>
        <w:drawing>
          <wp:inline distT="0" distB="0" distL="0" distR="0">
            <wp:extent cx="3707562" cy="3835684"/>
            <wp:effectExtent l="38100" t="57150" r="121488" b="88616"/>
            <wp:docPr id="10" name="Image 9" descr="seuens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uense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0827" cy="383906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92E8D" w:rsidRDefault="0091117D" w:rsidP="002641EB">
      <w:pPr>
        <w:pStyle w:val="Standard1LTGliederung1"/>
        <w:spacing w:after="240" w:line="360" w:lineRule="auto"/>
        <w:ind w:firstLine="284"/>
        <w:jc w:val="center"/>
        <w:rPr>
          <w:rFonts w:asciiTheme="majorBidi" w:hAnsiTheme="majorBidi" w:cstheme="majorBidi"/>
          <w:color w:val="auto"/>
          <w:sz w:val="22"/>
          <w:szCs w:val="22"/>
        </w:rPr>
      </w:pPr>
      <w:r>
        <w:rPr>
          <w:rFonts w:asciiTheme="majorBidi" w:hAnsiTheme="majorBidi" w:cstheme="majorBidi"/>
          <w:b/>
          <w:bCs/>
          <w:color w:val="auto"/>
          <w:sz w:val="22"/>
          <w:szCs w:val="22"/>
        </w:rPr>
        <w:t>Figure 3.5</w:t>
      </w:r>
      <w:r w:rsidR="00E92E8D">
        <w:rPr>
          <w:rFonts w:asciiTheme="majorBidi" w:hAnsiTheme="majorBidi" w:cstheme="majorBidi"/>
          <w:b/>
          <w:bCs/>
          <w:color w:val="auto"/>
          <w:sz w:val="22"/>
          <w:szCs w:val="22"/>
        </w:rPr>
        <w:t xml:space="preserve"> </w:t>
      </w:r>
      <w:r w:rsidR="00E92E8D">
        <w:rPr>
          <w:rFonts w:asciiTheme="majorBidi" w:hAnsiTheme="majorBidi" w:cstheme="majorBidi"/>
          <w:color w:val="auto"/>
          <w:sz w:val="22"/>
          <w:szCs w:val="22"/>
        </w:rPr>
        <w:t>diagramme de séquence</w:t>
      </w:r>
      <w:r w:rsidR="00E138F0">
        <w:rPr>
          <w:rFonts w:asciiTheme="majorBidi" w:hAnsiTheme="majorBidi" w:cstheme="majorBidi"/>
          <w:color w:val="auto"/>
          <w:sz w:val="22"/>
          <w:szCs w:val="22"/>
        </w:rPr>
        <w:t xml:space="preserve"> </w:t>
      </w:r>
      <w:r w:rsidR="00E92E8D">
        <w:rPr>
          <w:rFonts w:asciiTheme="majorBidi" w:hAnsiTheme="majorBidi" w:cstheme="majorBidi"/>
          <w:color w:val="auto"/>
          <w:sz w:val="22"/>
          <w:szCs w:val="22"/>
        </w:rPr>
        <w:t>de consultation d’historique</w:t>
      </w:r>
    </w:p>
    <w:p w:rsidR="00A76291" w:rsidRDefault="00A76291" w:rsidP="00A76291">
      <w:pPr>
        <w:pStyle w:val="Standard1LTGliederung1"/>
        <w:numPr>
          <w:ilvl w:val="0"/>
          <w:numId w:val="3"/>
        </w:numPr>
        <w:spacing w:after="240" w:line="360" w:lineRule="auto"/>
        <w:jc w:val="both"/>
        <w:rPr>
          <w:rFonts w:asciiTheme="majorBidi" w:hAnsiTheme="majorBidi" w:cstheme="majorBidi"/>
          <w:b/>
          <w:color w:val="auto"/>
          <w:sz w:val="24"/>
          <w:szCs w:val="24"/>
        </w:rPr>
      </w:pPr>
      <w:r w:rsidRPr="00A76291">
        <w:rPr>
          <w:rFonts w:asciiTheme="majorBidi" w:hAnsiTheme="majorBidi" w:cstheme="majorBidi"/>
          <w:b/>
          <w:color w:val="auto"/>
          <w:sz w:val="24"/>
          <w:szCs w:val="24"/>
        </w:rPr>
        <w:t xml:space="preserve">Description </w:t>
      </w:r>
    </w:p>
    <w:p w:rsidR="0092719D" w:rsidRDefault="000C37BB" w:rsidP="00E467F9">
      <w:pPr>
        <w:pStyle w:val="Standard1LTGliederung1"/>
        <w:spacing w:after="240" w:line="360" w:lineRule="auto"/>
        <w:ind w:left="720" w:firstLine="69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 chaque fois qu’on effectue une recherche</w:t>
      </w:r>
      <w:r w:rsidR="00E467F9">
        <w:rPr>
          <w:rFonts w:ascii="Times New Roman" w:hAnsi="Times New Roman" w:cs="Times New Roman"/>
          <w:color w:val="000000" w:themeColor="text1"/>
          <w:sz w:val="24"/>
          <w:szCs w:val="24"/>
        </w:rPr>
        <w:t>, son historique est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automatiquement enregistré dans une base </w:t>
      </w:r>
      <w:r w:rsidR="00A66A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 données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spécifique</w:t>
      </w:r>
      <w:r w:rsidR="00E467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L’utilisateur peut consulter cette base à tout moment et choisir un lien quelconque pour le consulter</w:t>
      </w:r>
      <w:r w:rsidR="00E467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Le diagramme ci-dessus montre les différentes étapes de cette opération</w:t>
      </w:r>
      <w:r w:rsidR="00E467F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B4888" w:rsidRDefault="00DB4888" w:rsidP="002F33EF">
      <w:pPr>
        <w:pStyle w:val="Standard1LTGliederung1"/>
        <w:spacing w:after="240" w:line="360" w:lineRule="auto"/>
        <w:ind w:left="720" w:firstLine="69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4888" w:rsidRDefault="00DB4888" w:rsidP="002F33EF">
      <w:pPr>
        <w:pStyle w:val="Standard1LTGliederung1"/>
        <w:spacing w:after="240" w:line="360" w:lineRule="auto"/>
        <w:ind w:left="720" w:firstLine="69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4888" w:rsidRDefault="00DB4888" w:rsidP="002F33EF">
      <w:pPr>
        <w:pStyle w:val="Standard1LTGliederung1"/>
        <w:spacing w:after="240" w:line="360" w:lineRule="auto"/>
        <w:ind w:left="720" w:firstLine="69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4888" w:rsidRDefault="00DB4888" w:rsidP="002F33EF">
      <w:pPr>
        <w:pStyle w:val="Standard1LTGliederung1"/>
        <w:spacing w:after="240" w:line="360" w:lineRule="auto"/>
        <w:ind w:left="720" w:firstLine="69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7DF" w:rsidRDefault="000337DF" w:rsidP="002F33EF">
      <w:pPr>
        <w:pStyle w:val="Standard1LTGliederung1"/>
        <w:spacing w:after="240" w:line="360" w:lineRule="auto"/>
        <w:ind w:left="720" w:firstLine="69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2F66" w:rsidRDefault="0092719D" w:rsidP="0092719D">
      <w:pPr>
        <w:pStyle w:val="Standard1LTGliederung1"/>
        <w:spacing w:after="240" w:line="360" w:lineRule="auto"/>
        <w:jc w:val="both"/>
        <w:rPr>
          <w:rFonts w:asciiTheme="majorBidi" w:hAnsiTheme="majorBidi" w:cstheme="majorBidi"/>
          <w:b/>
          <w:color w:val="auto"/>
          <w:sz w:val="24"/>
          <w:szCs w:val="24"/>
        </w:rPr>
      </w:pPr>
      <w:r>
        <w:rPr>
          <w:rFonts w:asciiTheme="majorBidi" w:hAnsiTheme="majorBidi" w:cstheme="majorBidi"/>
          <w:b/>
          <w:color w:val="auto"/>
          <w:sz w:val="24"/>
          <w:szCs w:val="24"/>
        </w:rPr>
        <w:lastRenderedPageBreak/>
        <w:t>3.1.</w:t>
      </w:r>
      <w:r w:rsidR="00DB4888">
        <w:rPr>
          <w:rFonts w:asciiTheme="majorBidi" w:hAnsiTheme="majorBidi" w:cstheme="majorBidi"/>
          <w:b/>
          <w:color w:val="auto"/>
          <w:sz w:val="24"/>
          <w:szCs w:val="24"/>
        </w:rPr>
        <w:t>3</w:t>
      </w:r>
      <w:r w:rsidR="00E467F9">
        <w:rPr>
          <w:rFonts w:asciiTheme="majorBidi" w:hAnsiTheme="majorBidi" w:cstheme="majorBidi"/>
          <w:b/>
          <w:color w:val="auto"/>
          <w:sz w:val="24"/>
          <w:szCs w:val="24"/>
        </w:rPr>
        <w:t>.</w:t>
      </w:r>
      <w:r w:rsidR="006F4B57">
        <w:rPr>
          <w:rFonts w:asciiTheme="majorBidi" w:hAnsiTheme="majorBidi" w:cstheme="majorBidi"/>
          <w:b/>
          <w:color w:val="auto"/>
          <w:sz w:val="24"/>
          <w:szCs w:val="24"/>
        </w:rPr>
        <w:t xml:space="preserve"> </w:t>
      </w:r>
      <w:r w:rsidR="00DB4888" w:rsidRPr="006759B3">
        <w:rPr>
          <w:rFonts w:asciiTheme="majorBidi" w:hAnsiTheme="majorBidi" w:cstheme="majorBidi"/>
          <w:b/>
          <w:color w:val="auto"/>
          <w:sz w:val="24"/>
          <w:szCs w:val="24"/>
        </w:rPr>
        <w:t>Diagramme</w:t>
      </w:r>
      <w:r w:rsidR="005252BC" w:rsidRPr="006759B3">
        <w:rPr>
          <w:rFonts w:asciiTheme="majorBidi" w:hAnsiTheme="majorBidi" w:cstheme="majorBidi"/>
          <w:b/>
          <w:color w:val="auto"/>
          <w:sz w:val="24"/>
          <w:szCs w:val="24"/>
        </w:rPr>
        <w:t xml:space="preserve"> d’état d’transition</w:t>
      </w:r>
      <w:r w:rsidR="001C559C">
        <w:rPr>
          <w:rFonts w:asciiTheme="majorBidi" w:hAnsiTheme="majorBidi" w:cstheme="majorBidi"/>
          <w:b/>
          <w:color w:val="auto"/>
          <w:sz w:val="24"/>
          <w:szCs w:val="24"/>
        </w:rPr>
        <w:t xml:space="preserve"> [</w:t>
      </w:r>
      <w:r w:rsidR="00432E84">
        <w:rPr>
          <w:rFonts w:asciiTheme="majorBidi" w:hAnsiTheme="majorBidi" w:cstheme="majorBidi"/>
          <w:b/>
          <w:color w:val="auto"/>
          <w:sz w:val="24"/>
          <w:szCs w:val="24"/>
        </w:rPr>
        <w:t>8</w:t>
      </w:r>
      <w:r w:rsidR="001C559C">
        <w:rPr>
          <w:rFonts w:asciiTheme="majorBidi" w:hAnsiTheme="majorBidi" w:cstheme="majorBidi"/>
          <w:b/>
          <w:color w:val="auto"/>
          <w:sz w:val="24"/>
          <w:szCs w:val="24"/>
        </w:rPr>
        <w:t>]</w:t>
      </w:r>
    </w:p>
    <w:p w:rsidR="005252BC" w:rsidRPr="00602F66" w:rsidRDefault="00602F66" w:rsidP="00DB4888">
      <w:pPr>
        <w:pStyle w:val="Standard1LTGliederung1"/>
        <w:spacing w:after="24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2F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 </w:t>
      </w:r>
      <w:r w:rsidRPr="00602F6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diagramme états-transitions</w:t>
      </w:r>
      <w:r w:rsidRPr="00602F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est un </w:t>
      </w:r>
      <w:hyperlink r:id="rId13" w:tooltip="Schéma" w:history="1">
        <w:r w:rsidRPr="00602F66">
          <w:rPr>
            <w:rStyle w:val="Lienhypertexte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schéma</w:t>
        </w:r>
      </w:hyperlink>
      <w:r w:rsidRPr="00602F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utilisé en </w:t>
      </w:r>
      <w:hyperlink r:id="rId14" w:tooltip="Génie logiciel" w:history="1">
        <w:r w:rsidRPr="00602F66">
          <w:rPr>
            <w:rStyle w:val="Lienhypertexte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génie logiciel</w:t>
        </w:r>
      </w:hyperlink>
      <w:r w:rsidRPr="00602F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pour représenter des </w:t>
      </w:r>
      <w:hyperlink r:id="rId15" w:tooltip="Automate fini" w:history="1">
        <w:r w:rsidRPr="00602F66">
          <w:rPr>
            <w:rStyle w:val="Lienhypertexte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automates</w:t>
        </w:r>
      </w:hyperlink>
      <w:r w:rsidRPr="00602F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déterministes</w:t>
      </w:r>
      <w:r w:rsidR="00E467F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637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02F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Il fait partie du modèle </w:t>
      </w:r>
      <w:hyperlink r:id="rId16" w:tooltip="Unified Modeling Language" w:history="1">
        <w:r w:rsidRPr="00602F66">
          <w:rPr>
            <w:rStyle w:val="Lienhypertexte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UML</w:t>
        </w:r>
      </w:hyperlink>
      <w:r w:rsidRPr="00602F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et s'inspire principalement du formalisme des </w:t>
      </w:r>
      <w:hyperlink r:id="rId17" w:tooltip="Statecharts (page inexistante)" w:history="1">
        <w:proofErr w:type="spellStart"/>
        <w:r w:rsidRPr="00602F66">
          <w:rPr>
            <w:rStyle w:val="Lienhypertexte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statecharts</w:t>
        </w:r>
        <w:proofErr w:type="spellEnd"/>
      </w:hyperlink>
      <w:r w:rsidRPr="00602F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et rappelle les </w:t>
      </w:r>
      <w:hyperlink r:id="rId18" w:tooltip="Grafcet" w:history="1">
        <w:proofErr w:type="spellStart"/>
        <w:r w:rsidRPr="00602F66">
          <w:rPr>
            <w:rStyle w:val="Lienhypertexte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grafcets</w:t>
        </w:r>
        <w:proofErr w:type="spellEnd"/>
      </w:hyperlink>
      <w:r w:rsidRPr="00602F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des automates</w:t>
      </w:r>
      <w:r w:rsidR="00E467F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73D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02F66">
        <w:rPr>
          <w:rFonts w:ascii="Times New Roman" w:hAnsi="Times New Roman" w:cs="Times New Roman"/>
          <w:color w:val="000000" w:themeColor="text1"/>
          <w:sz w:val="24"/>
          <w:szCs w:val="24"/>
        </w:rPr>
        <w:t>S'ils ne permettent pas de comprendre globalement le fonctionnement du système</w:t>
      </w:r>
      <w:r w:rsidR="00E467F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73D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02F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ils sont directement transposables en </w:t>
      </w:r>
      <w:hyperlink r:id="rId19" w:tooltip="Algorithme" w:history="1">
        <w:r w:rsidRPr="00602F66">
          <w:rPr>
            <w:rStyle w:val="Lienhypertexte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algorithme</w:t>
        </w:r>
      </w:hyperlink>
      <w:r w:rsidR="00E467F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73D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02F66">
        <w:rPr>
          <w:rFonts w:ascii="Times New Roman" w:hAnsi="Times New Roman" w:cs="Times New Roman"/>
          <w:color w:val="000000" w:themeColor="text1"/>
          <w:sz w:val="24"/>
          <w:szCs w:val="24"/>
        </w:rPr>
        <w:t>Tous les automates d'un système s'exécutent parallèlement et peuvent donc changer d'état de façon indépendante</w:t>
      </w:r>
      <w:r w:rsidR="003D58B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252BC" w:rsidRDefault="005729C5" w:rsidP="002641EB">
      <w:pPr>
        <w:pStyle w:val="Standard1LTGliederung1"/>
        <w:spacing w:after="240" w:line="360" w:lineRule="auto"/>
        <w:ind w:left="720"/>
        <w:jc w:val="center"/>
        <w:rPr>
          <w:rFonts w:asciiTheme="majorBidi" w:hAnsiTheme="majorBidi" w:cstheme="majorBidi"/>
          <w:b/>
          <w:color w:val="auto"/>
          <w:sz w:val="24"/>
          <w:szCs w:val="24"/>
        </w:rPr>
      </w:pPr>
      <w:r>
        <w:rPr>
          <w:rFonts w:asciiTheme="majorBidi" w:hAnsiTheme="majorBidi" w:cstheme="majorBidi"/>
          <w:b/>
          <w:noProof/>
          <w:color w:val="auto"/>
          <w:sz w:val="24"/>
          <w:szCs w:val="24"/>
          <w:lang w:eastAsia="fr-FR"/>
        </w:rPr>
        <w:drawing>
          <wp:inline distT="0" distB="0" distL="0" distR="0">
            <wp:extent cx="3762375" cy="4796811"/>
            <wp:effectExtent l="38100" t="57150" r="123825" b="99039"/>
            <wp:docPr id="1" name="Image 0" descr="d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d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3912" cy="479877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641EB" w:rsidRDefault="0091117D" w:rsidP="002641EB">
      <w:pPr>
        <w:pStyle w:val="Standard1LTGliederung1"/>
        <w:spacing w:after="240" w:line="360" w:lineRule="auto"/>
        <w:ind w:firstLine="284"/>
        <w:jc w:val="center"/>
        <w:rPr>
          <w:rFonts w:asciiTheme="majorBidi" w:hAnsiTheme="majorBidi" w:cstheme="majorBidi"/>
          <w:color w:val="auto"/>
          <w:sz w:val="22"/>
          <w:szCs w:val="22"/>
        </w:rPr>
      </w:pPr>
      <w:r>
        <w:rPr>
          <w:rFonts w:asciiTheme="majorBidi" w:hAnsiTheme="majorBidi" w:cstheme="majorBidi"/>
          <w:b/>
          <w:bCs/>
          <w:color w:val="auto"/>
          <w:sz w:val="22"/>
          <w:szCs w:val="22"/>
        </w:rPr>
        <w:t>Figure 3.6</w:t>
      </w:r>
      <w:r w:rsidR="002641EB">
        <w:rPr>
          <w:rFonts w:asciiTheme="majorBidi" w:hAnsiTheme="majorBidi" w:cstheme="majorBidi"/>
          <w:b/>
          <w:bCs/>
          <w:color w:val="auto"/>
          <w:sz w:val="22"/>
          <w:szCs w:val="22"/>
        </w:rPr>
        <w:t xml:space="preserve"> </w:t>
      </w:r>
      <w:r w:rsidR="002641EB">
        <w:rPr>
          <w:rFonts w:asciiTheme="majorBidi" w:hAnsiTheme="majorBidi" w:cstheme="majorBidi"/>
          <w:color w:val="auto"/>
          <w:sz w:val="22"/>
          <w:szCs w:val="22"/>
        </w:rPr>
        <w:t>diagramme d’état transition</w:t>
      </w:r>
    </w:p>
    <w:p w:rsidR="005729C5" w:rsidRDefault="005729C5" w:rsidP="002641EB">
      <w:pPr>
        <w:pStyle w:val="Standard1LTGliederung1"/>
        <w:spacing w:after="240" w:line="360" w:lineRule="auto"/>
        <w:ind w:firstLine="284"/>
        <w:jc w:val="center"/>
        <w:rPr>
          <w:rFonts w:asciiTheme="majorBidi" w:hAnsiTheme="majorBidi" w:cstheme="majorBidi"/>
          <w:color w:val="auto"/>
          <w:sz w:val="22"/>
          <w:szCs w:val="22"/>
        </w:rPr>
      </w:pPr>
    </w:p>
    <w:p w:rsidR="005729C5" w:rsidRPr="002641EB" w:rsidRDefault="005729C5" w:rsidP="002641EB">
      <w:pPr>
        <w:pStyle w:val="Standard1LTGliederung1"/>
        <w:spacing w:after="240" w:line="360" w:lineRule="auto"/>
        <w:ind w:firstLine="284"/>
        <w:jc w:val="center"/>
        <w:rPr>
          <w:rFonts w:asciiTheme="majorBidi" w:hAnsiTheme="majorBidi" w:cstheme="majorBidi"/>
          <w:color w:val="auto"/>
          <w:sz w:val="22"/>
          <w:szCs w:val="22"/>
        </w:rPr>
      </w:pPr>
    </w:p>
    <w:p w:rsidR="00E92E8D" w:rsidRDefault="003D58B6" w:rsidP="003D58B6">
      <w:pPr>
        <w:pStyle w:val="Default"/>
        <w:numPr>
          <w:ilvl w:val="0"/>
          <w:numId w:val="3"/>
        </w:numPr>
        <w:spacing w:after="240" w:line="360" w:lineRule="auto"/>
        <w:jc w:val="both"/>
        <w:rPr>
          <w:b/>
          <w:bCs/>
        </w:rPr>
      </w:pPr>
      <w:r>
        <w:rPr>
          <w:b/>
          <w:bCs/>
        </w:rPr>
        <w:lastRenderedPageBreak/>
        <w:t xml:space="preserve">Description </w:t>
      </w:r>
    </w:p>
    <w:p w:rsidR="005252BC" w:rsidRDefault="00AF3C19" w:rsidP="005729C5">
      <w:pPr>
        <w:pStyle w:val="Default"/>
        <w:spacing w:after="240" w:line="360" w:lineRule="auto"/>
        <w:ind w:left="720" w:firstLine="696"/>
        <w:jc w:val="both"/>
      </w:pPr>
      <w:r w:rsidRPr="00907508">
        <w:rPr>
          <w:bCs/>
        </w:rPr>
        <w:t xml:space="preserve">Le diagramme d’état transition </w:t>
      </w:r>
      <w:r w:rsidR="00907508">
        <w:t>montre</w:t>
      </w:r>
      <w:r w:rsidR="00E138F0">
        <w:t xml:space="preserve"> </w:t>
      </w:r>
      <w:r w:rsidR="00907508">
        <w:t>d’automate à états finis</w:t>
      </w:r>
      <w:r w:rsidR="00E467F9">
        <w:t>.</w:t>
      </w:r>
      <w:r w:rsidR="00E73D70">
        <w:t xml:space="preserve"> </w:t>
      </w:r>
      <w:r w:rsidR="00907508">
        <w:t>Cet automate poss</w:t>
      </w:r>
      <w:r w:rsidR="00E930FE">
        <w:t>ède des états (déterminer la liste des moteurs de recherche,</w:t>
      </w:r>
      <w:r w:rsidR="00E73D70">
        <w:t xml:space="preserve"> </w:t>
      </w:r>
      <w:r w:rsidR="00E930FE">
        <w:t>reformuler les requêtes, envoyer requête, extraire les liens,…</w:t>
      </w:r>
      <w:r w:rsidR="00E73D70">
        <w:t>)</w:t>
      </w:r>
      <w:r w:rsidR="00907508">
        <w:t xml:space="preserve"> et avec des t</w:t>
      </w:r>
      <w:r w:rsidR="00E930FE">
        <w:t xml:space="preserve">ransitions Lorsque </w:t>
      </w:r>
      <w:r w:rsidR="00E138F0">
        <w:t xml:space="preserve"> </w:t>
      </w:r>
      <w:r w:rsidR="00907508">
        <w:t>appuie sur le bouton recherche sera une re</w:t>
      </w:r>
      <w:r w:rsidR="00E930FE">
        <w:t xml:space="preserve">quête envoyer et après recevoir des pages html et élimine les liens inutile et les doublons et puis afficher la liste des liens </w:t>
      </w:r>
      <w:r w:rsidR="004D0CD3">
        <w:t xml:space="preserve">et quand l’utilisateur choisi un lien et a chaque fois mettre à jours l’historique </w:t>
      </w:r>
      <w:r w:rsidR="00BA2218">
        <w:t>et les marqués ses pages.</w:t>
      </w:r>
    </w:p>
    <w:p w:rsidR="00BE1790" w:rsidRDefault="00BE1790" w:rsidP="005729C5">
      <w:pPr>
        <w:pStyle w:val="Default"/>
        <w:spacing w:after="240" w:line="360" w:lineRule="auto"/>
        <w:ind w:left="720" w:firstLine="696"/>
        <w:jc w:val="both"/>
      </w:pPr>
    </w:p>
    <w:p w:rsidR="00BE1790" w:rsidRDefault="00BE1790" w:rsidP="005729C5">
      <w:pPr>
        <w:pStyle w:val="Default"/>
        <w:spacing w:after="240" w:line="360" w:lineRule="auto"/>
        <w:ind w:left="720" w:firstLine="696"/>
        <w:jc w:val="both"/>
      </w:pPr>
    </w:p>
    <w:p w:rsidR="00BE1790" w:rsidRDefault="00BE1790" w:rsidP="005729C5">
      <w:pPr>
        <w:pStyle w:val="Default"/>
        <w:spacing w:after="240" w:line="360" w:lineRule="auto"/>
        <w:ind w:left="720" w:firstLine="696"/>
        <w:jc w:val="both"/>
      </w:pPr>
    </w:p>
    <w:p w:rsidR="00BE1790" w:rsidRDefault="00BE1790" w:rsidP="005729C5">
      <w:pPr>
        <w:pStyle w:val="Default"/>
        <w:spacing w:after="240" w:line="360" w:lineRule="auto"/>
        <w:ind w:left="720" w:firstLine="696"/>
        <w:jc w:val="both"/>
      </w:pPr>
    </w:p>
    <w:p w:rsidR="00BE1790" w:rsidRDefault="00BE1790" w:rsidP="005729C5">
      <w:pPr>
        <w:pStyle w:val="Default"/>
        <w:spacing w:after="240" w:line="360" w:lineRule="auto"/>
        <w:ind w:left="720" w:firstLine="696"/>
        <w:jc w:val="both"/>
      </w:pPr>
    </w:p>
    <w:p w:rsidR="00BE1790" w:rsidRDefault="00BE1790" w:rsidP="005729C5">
      <w:pPr>
        <w:pStyle w:val="Default"/>
        <w:spacing w:after="240" w:line="360" w:lineRule="auto"/>
        <w:ind w:left="720" w:firstLine="696"/>
        <w:jc w:val="both"/>
      </w:pPr>
    </w:p>
    <w:p w:rsidR="00BE1790" w:rsidRDefault="00BE1790" w:rsidP="005729C5">
      <w:pPr>
        <w:pStyle w:val="Default"/>
        <w:spacing w:after="240" w:line="360" w:lineRule="auto"/>
        <w:ind w:left="720" w:firstLine="696"/>
        <w:jc w:val="both"/>
      </w:pPr>
    </w:p>
    <w:p w:rsidR="00BE1790" w:rsidRDefault="00BE1790" w:rsidP="005729C5">
      <w:pPr>
        <w:pStyle w:val="Default"/>
        <w:spacing w:after="240" w:line="360" w:lineRule="auto"/>
        <w:ind w:left="720" w:firstLine="696"/>
        <w:jc w:val="both"/>
      </w:pPr>
    </w:p>
    <w:p w:rsidR="00BE1790" w:rsidRDefault="00BE1790" w:rsidP="005729C5">
      <w:pPr>
        <w:pStyle w:val="Default"/>
        <w:spacing w:after="240" w:line="360" w:lineRule="auto"/>
        <w:ind w:left="720" w:firstLine="696"/>
        <w:jc w:val="both"/>
      </w:pPr>
    </w:p>
    <w:p w:rsidR="00BE1790" w:rsidRDefault="00BE1790" w:rsidP="005729C5">
      <w:pPr>
        <w:pStyle w:val="Default"/>
        <w:spacing w:after="240" w:line="360" w:lineRule="auto"/>
        <w:ind w:left="720" w:firstLine="696"/>
        <w:jc w:val="both"/>
      </w:pPr>
    </w:p>
    <w:p w:rsidR="00BE1790" w:rsidRDefault="00BE1790" w:rsidP="005729C5">
      <w:pPr>
        <w:pStyle w:val="Default"/>
        <w:spacing w:after="240" w:line="360" w:lineRule="auto"/>
        <w:ind w:left="720" w:firstLine="696"/>
        <w:jc w:val="both"/>
      </w:pPr>
    </w:p>
    <w:p w:rsidR="00BE1790" w:rsidRDefault="00BE1790" w:rsidP="00E92E8D">
      <w:pPr>
        <w:pStyle w:val="Default"/>
        <w:spacing w:after="240" w:line="360" w:lineRule="auto"/>
        <w:jc w:val="both"/>
        <w:rPr>
          <w:b/>
          <w:bCs/>
        </w:rPr>
      </w:pPr>
    </w:p>
    <w:p w:rsidR="00BE1790" w:rsidRDefault="00BE1790" w:rsidP="00E92E8D">
      <w:pPr>
        <w:pStyle w:val="Default"/>
        <w:spacing w:after="240" w:line="360" w:lineRule="auto"/>
        <w:jc w:val="both"/>
        <w:rPr>
          <w:b/>
          <w:bCs/>
        </w:rPr>
      </w:pPr>
    </w:p>
    <w:p w:rsidR="00BE1790" w:rsidRDefault="00BE1790" w:rsidP="00E92E8D">
      <w:pPr>
        <w:pStyle w:val="Default"/>
        <w:spacing w:after="240" w:line="360" w:lineRule="auto"/>
        <w:jc w:val="both"/>
        <w:rPr>
          <w:b/>
          <w:bCs/>
        </w:rPr>
      </w:pPr>
    </w:p>
    <w:p w:rsidR="00BE1790" w:rsidRDefault="00BE1790" w:rsidP="00E92E8D">
      <w:pPr>
        <w:pStyle w:val="Default"/>
        <w:spacing w:after="240" w:line="360" w:lineRule="auto"/>
        <w:jc w:val="both"/>
        <w:rPr>
          <w:b/>
          <w:bCs/>
        </w:rPr>
      </w:pPr>
    </w:p>
    <w:p w:rsidR="00E92E8D" w:rsidRDefault="0092719D" w:rsidP="00E92E8D">
      <w:pPr>
        <w:pStyle w:val="Default"/>
        <w:spacing w:after="240" w:line="360" w:lineRule="auto"/>
        <w:jc w:val="both"/>
        <w:rPr>
          <w:b/>
          <w:bCs/>
        </w:rPr>
      </w:pPr>
      <w:r>
        <w:rPr>
          <w:b/>
          <w:bCs/>
        </w:rPr>
        <w:lastRenderedPageBreak/>
        <w:t>3</w:t>
      </w:r>
      <w:r w:rsidR="005252BC">
        <w:rPr>
          <w:b/>
          <w:bCs/>
        </w:rPr>
        <w:t> .1.4</w:t>
      </w:r>
      <w:r w:rsidR="00E467F9">
        <w:rPr>
          <w:b/>
          <w:bCs/>
        </w:rPr>
        <w:t>.</w:t>
      </w:r>
      <w:r w:rsidR="006F4B57">
        <w:rPr>
          <w:b/>
          <w:bCs/>
        </w:rPr>
        <w:t xml:space="preserve"> </w:t>
      </w:r>
      <w:r w:rsidR="00E92E8D" w:rsidRPr="00E92E8D">
        <w:rPr>
          <w:b/>
          <w:bCs/>
        </w:rPr>
        <w:t>Diagramme de classes</w:t>
      </w:r>
      <w:r w:rsidR="001C559C">
        <w:rPr>
          <w:b/>
          <w:bCs/>
        </w:rPr>
        <w:t xml:space="preserve"> [</w:t>
      </w:r>
      <w:r w:rsidR="00432E84">
        <w:rPr>
          <w:b/>
          <w:bCs/>
        </w:rPr>
        <w:t>7</w:t>
      </w:r>
      <w:r w:rsidR="001C559C">
        <w:rPr>
          <w:b/>
          <w:bCs/>
        </w:rPr>
        <w:t>]</w:t>
      </w:r>
    </w:p>
    <w:p w:rsidR="00E92E8D" w:rsidRPr="00E92E8D" w:rsidRDefault="00E92E8D" w:rsidP="00E92E8D">
      <w:pPr>
        <w:pStyle w:val="Default"/>
        <w:spacing w:line="360" w:lineRule="auto"/>
        <w:ind w:firstLine="708"/>
        <w:jc w:val="both"/>
      </w:pPr>
      <w:r w:rsidRPr="00E92E8D">
        <w:t>Le diagramme de classe est considéré comme le plus important de la modélisation orientée objet</w:t>
      </w:r>
      <w:r w:rsidR="00E467F9">
        <w:t xml:space="preserve"> .</w:t>
      </w:r>
      <w:r w:rsidRPr="00E92E8D">
        <w:t>Alors que le diagramme de cas d’utilisation montre un système de point de vue des acteurs</w:t>
      </w:r>
      <w:r w:rsidR="00E467F9">
        <w:t>,</w:t>
      </w:r>
      <w:r w:rsidR="00E73D70">
        <w:t xml:space="preserve"> </w:t>
      </w:r>
      <w:r w:rsidRPr="00E92E8D">
        <w:t>le diagramme de classe en montre la structure interne</w:t>
      </w:r>
      <w:r w:rsidR="00E467F9">
        <w:t>.</w:t>
      </w:r>
    </w:p>
    <w:p w:rsidR="00E92E8D" w:rsidRPr="00E92E8D" w:rsidRDefault="00E92E8D" w:rsidP="00E92E8D">
      <w:pPr>
        <w:pStyle w:val="Default"/>
        <w:spacing w:line="360" w:lineRule="auto"/>
        <w:ind w:firstLine="708"/>
        <w:jc w:val="both"/>
      </w:pPr>
      <w:r w:rsidRPr="00E92E8D">
        <w:t>Il contient principalement des classes</w:t>
      </w:r>
      <w:r w:rsidR="00E467F9">
        <w:t>,</w:t>
      </w:r>
      <w:r w:rsidR="00E73D70">
        <w:t xml:space="preserve"> </w:t>
      </w:r>
      <w:r w:rsidRPr="00E92E8D">
        <w:t>chaque classe possède des attributs et des opérations</w:t>
      </w:r>
      <w:r w:rsidR="00E467F9">
        <w:t>.</w:t>
      </w:r>
    </w:p>
    <w:p w:rsidR="00E92E8D" w:rsidRPr="00E92E8D" w:rsidRDefault="00E92E8D" w:rsidP="00E92E8D">
      <w:pPr>
        <w:pStyle w:val="Default"/>
        <w:spacing w:line="360" w:lineRule="auto"/>
        <w:ind w:firstLine="708"/>
        <w:jc w:val="both"/>
      </w:pPr>
      <w:r w:rsidRPr="00E92E8D">
        <w:t>En d’autres termes</w:t>
      </w:r>
      <w:r w:rsidR="00E467F9">
        <w:t>,</w:t>
      </w:r>
      <w:r w:rsidR="00E73D70">
        <w:t xml:space="preserve"> </w:t>
      </w:r>
      <w:r w:rsidRPr="00E92E8D">
        <w:t>un diagramme de classe est une collection d’éléments de modélisation statiques (classes</w:t>
      </w:r>
      <w:r w:rsidR="00E467F9">
        <w:t>,</w:t>
      </w:r>
      <w:r w:rsidR="00E73D70">
        <w:t xml:space="preserve"> </w:t>
      </w:r>
      <w:r w:rsidRPr="00E92E8D">
        <w:t>paquetages..)</w:t>
      </w:r>
      <w:r w:rsidR="00E467F9">
        <w:t>,</w:t>
      </w:r>
      <w:r w:rsidR="00E73D70">
        <w:t xml:space="preserve"> </w:t>
      </w:r>
      <w:r w:rsidRPr="00E92E8D">
        <w:t>qui montre la structure d’un modèle</w:t>
      </w:r>
      <w:r w:rsidR="00E467F9">
        <w:t>.</w:t>
      </w:r>
    </w:p>
    <w:p w:rsidR="00E92E8D" w:rsidRDefault="00E92E8D" w:rsidP="00E92E8D">
      <w:pPr>
        <w:pStyle w:val="Default"/>
        <w:spacing w:after="240" w:line="360" w:lineRule="auto"/>
        <w:ind w:firstLine="708"/>
        <w:jc w:val="both"/>
      </w:pPr>
      <w:r w:rsidRPr="00E92E8D">
        <w:t>Le diagramme de classes n’indique pas comment utiliser les opérations mais c’est une description purement d’un système</w:t>
      </w:r>
      <w:r w:rsidR="00E467F9">
        <w:t xml:space="preserve"> .</w:t>
      </w:r>
      <w:r w:rsidRPr="00E92E8D">
        <w:t>La figure si dessous représente le diagramme de classe de notre application.</w:t>
      </w:r>
    </w:p>
    <w:p w:rsidR="00824943" w:rsidRDefault="000D2A87" w:rsidP="00824943">
      <w:pPr>
        <w:pStyle w:val="Default"/>
        <w:spacing w:after="240" w:line="360" w:lineRule="auto"/>
        <w:ind w:firstLine="708"/>
        <w:jc w:val="both"/>
        <w:rPr>
          <w:rFonts w:asciiTheme="majorBidi" w:hAnsiTheme="majorBidi" w:cstheme="majorBidi"/>
          <w:b/>
          <w:bCs/>
          <w:color w:val="auto"/>
          <w:sz w:val="22"/>
          <w:szCs w:val="22"/>
        </w:rPr>
      </w:pPr>
      <w:r>
        <w:rPr>
          <w:noProof/>
          <w:lang w:eastAsia="fr-FR"/>
        </w:rPr>
        <w:drawing>
          <wp:inline distT="0" distB="0" distL="0" distR="0">
            <wp:extent cx="5324242" cy="3416061"/>
            <wp:effectExtent l="38100" t="57150" r="105008" b="89139"/>
            <wp:docPr id="14" name="Image 13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9425" cy="341938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B2B77" w:rsidRPr="00824943" w:rsidRDefault="0091117D" w:rsidP="00824943">
      <w:pPr>
        <w:pStyle w:val="Default"/>
        <w:spacing w:after="240" w:line="360" w:lineRule="auto"/>
        <w:ind w:firstLine="708"/>
        <w:jc w:val="center"/>
      </w:pPr>
      <w:r>
        <w:rPr>
          <w:rFonts w:asciiTheme="majorBidi" w:hAnsiTheme="majorBidi" w:cstheme="majorBidi"/>
          <w:b/>
          <w:bCs/>
          <w:color w:val="auto"/>
          <w:sz w:val="22"/>
          <w:szCs w:val="22"/>
        </w:rPr>
        <w:t>Figure 3.7</w:t>
      </w:r>
      <w:r w:rsidR="008E2B59">
        <w:rPr>
          <w:rFonts w:asciiTheme="majorBidi" w:hAnsiTheme="majorBidi" w:cstheme="majorBidi"/>
          <w:b/>
          <w:bCs/>
          <w:color w:val="auto"/>
          <w:sz w:val="22"/>
          <w:szCs w:val="22"/>
        </w:rPr>
        <w:t xml:space="preserve"> </w:t>
      </w:r>
      <w:r w:rsidR="008E2B59">
        <w:rPr>
          <w:rFonts w:asciiTheme="majorBidi" w:hAnsiTheme="majorBidi" w:cstheme="majorBidi"/>
          <w:color w:val="auto"/>
          <w:sz w:val="22"/>
          <w:szCs w:val="22"/>
        </w:rPr>
        <w:t>diagramme de classe</w:t>
      </w:r>
    </w:p>
    <w:p w:rsidR="006715D0" w:rsidRDefault="006715D0" w:rsidP="00984054">
      <w:pPr>
        <w:pStyle w:val="Standard1LTGliederung1"/>
        <w:spacing w:after="24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715D0" w:rsidRDefault="006715D0" w:rsidP="00984054">
      <w:pPr>
        <w:pStyle w:val="Standard1LTGliederung1"/>
        <w:spacing w:after="24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24943" w:rsidRDefault="00824943" w:rsidP="00984054">
      <w:pPr>
        <w:pStyle w:val="Standard1LTGliederung1"/>
        <w:spacing w:after="24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E2B59" w:rsidRDefault="00C01EA4" w:rsidP="00984054">
      <w:pPr>
        <w:pStyle w:val="Standard1LTGliederung1"/>
        <w:spacing w:after="24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4.</w:t>
      </w:r>
      <w:r w:rsidRPr="009271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Conclusion</w:t>
      </w:r>
      <w:r w:rsidR="00E138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92719D" w:rsidRPr="00C943F8" w:rsidRDefault="00C943F8" w:rsidP="00C01EA4">
      <w:pPr>
        <w:pStyle w:val="Standard1LTGliederung1"/>
        <w:spacing w:after="24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3F8">
        <w:rPr>
          <w:rFonts w:ascii="Times New Roman" w:hAnsi="Times New Roman" w:cs="Times New Roman"/>
          <w:color w:val="000000" w:themeColor="text1"/>
          <w:sz w:val="24"/>
          <w:szCs w:val="24"/>
        </w:rPr>
        <w:t>Dans ce chapitre</w:t>
      </w:r>
      <w:r w:rsidR="00E467F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73D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943F8">
        <w:rPr>
          <w:rFonts w:ascii="Times New Roman" w:hAnsi="Times New Roman" w:cs="Times New Roman"/>
          <w:color w:val="000000" w:themeColor="text1"/>
          <w:sz w:val="24"/>
          <w:szCs w:val="24"/>
        </w:rPr>
        <w:t>on a utilisé le langage de modélisation UML pour la spécification</w:t>
      </w:r>
      <w:r w:rsidR="00E467F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73D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943F8">
        <w:rPr>
          <w:rFonts w:ascii="Times New Roman" w:hAnsi="Times New Roman" w:cs="Times New Roman"/>
          <w:color w:val="000000" w:themeColor="text1"/>
          <w:sz w:val="24"/>
          <w:szCs w:val="24"/>
        </w:rPr>
        <w:t>l’analyse et la conception en s’appuyant sur les principaux diagrammes structurels et comportementaux</w:t>
      </w:r>
      <w:r w:rsidR="00E467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943F8">
        <w:rPr>
          <w:rFonts w:ascii="Times New Roman" w:hAnsi="Times New Roman" w:cs="Times New Roman"/>
          <w:color w:val="000000" w:themeColor="text1"/>
          <w:sz w:val="24"/>
          <w:szCs w:val="24"/>
        </w:rPr>
        <w:t>tels que les diagrammes de classe</w:t>
      </w:r>
      <w:r w:rsidR="00E467F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73D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943F8">
        <w:rPr>
          <w:rFonts w:ascii="Times New Roman" w:hAnsi="Times New Roman" w:cs="Times New Roman"/>
          <w:color w:val="000000" w:themeColor="text1"/>
          <w:sz w:val="24"/>
          <w:szCs w:val="24"/>
        </w:rPr>
        <w:t>séquence</w:t>
      </w:r>
      <w:r w:rsidR="00E467F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73D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943F8">
        <w:rPr>
          <w:rFonts w:ascii="Times New Roman" w:hAnsi="Times New Roman" w:cs="Times New Roman"/>
          <w:color w:val="000000" w:themeColor="text1"/>
          <w:sz w:val="24"/>
          <w:szCs w:val="24"/>
        </w:rPr>
        <w:t>état-transition,…</w:t>
      </w:r>
      <w:r w:rsidR="00E467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</w:t>
      </w:r>
      <w:r w:rsidR="00E73D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943F8">
        <w:rPr>
          <w:rFonts w:ascii="Times New Roman" w:hAnsi="Times New Roman" w:cs="Times New Roman"/>
          <w:color w:val="000000" w:themeColor="text1"/>
          <w:sz w:val="24"/>
          <w:szCs w:val="24"/>
        </w:rPr>
        <w:t>ces diagrammes donnent à l’utilisateur un moyen efficace de visualiser et de manipuler les différents éléments de modélisation</w:t>
      </w:r>
      <w:r w:rsidR="00E467F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1B10" w:rsidRPr="006759B3" w:rsidRDefault="00621B10" w:rsidP="006759B3">
      <w:pPr>
        <w:pStyle w:val="Standard1LTGliederung1"/>
        <w:spacing w:after="240" w:line="360" w:lineRule="auto"/>
        <w:ind w:firstLine="284"/>
        <w:jc w:val="both"/>
        <w:rPr>
          <w:rFonts w:asciiTheme="majorBidi" w:hAnsiTheme="majorBidi" w:cstheme="majorBidi"/>
          <w:b/>
          <w:color w:val="auto"/>
          <w:sz w:val="24"/>
          <w:szCs w:val="24"/>
        </w:rPr>
      </w:pPr>
    </w:p>
    <w:p w:rsidR="008E2B59" w:rsidRPr="00E92E8D" w:rsidRDefault="008E2B59" w:rsidP="00E92E8D">
      <w:pPr>
        <w:pStyle w:val="Default"/>
        <w:spacing w:after="240" w:line="360" w:lineRule="auto"/>
        <w:ind w:firstLine="708"/>
        <w:jc w:val="both"/>
        <w:rPr>
          <w:b/>
          <w:bCs/>
        </w:rPr>
      </w:pPr>
    </w:p>
    <w:p w:rsidR="00E92E8D" w:rsidRPr="00E92E8D" w:rsidRDefault="00E92E8D" w:rsidP="005E76EC">
      <w:pPr>
        <w:pStyle w:val="Default"/>
        <w:spacing w:after="240" w:line="360" w:lineRule="auto"/>
        <w:jc w:val="both"/>
        <w:rPr>
          <w:b/>
          <w:bCs/>
        </w:rPr>
      </w:pPr>
    </w:p>
    <w:p w:rsidR="005E76EC" w:rsidRDefault="005E76EC" w:rsidP="00CB4CF5">
      <w:pPr>
        <w:pStyle w:val="Default"/>
        <w:spacing w:after="240" w:line="360" w:lineRule="auto"/>
        <w:jc w:val="both"/>
        <w:rPr>
          <w:b/>
          <w:bCs/>
        </w:rPr>
      </w:pPr>
    </w:p>
    <w:p w:rsidR="00CB4CF5" w:rsidRDefault="00CB4CF5" w:rsidP="00CB4CF5">
      <w:pPr>
        <w:pStyle w:val="Default"/>
        <w:spacing w:after="240" w:line="360" w:lineRule="auto"/>
        <w:jc w:val="both"/>
        <w:rPr>
          <w:b/>
          <w:bCs/>
        </w:rPr>
      </w:pPr>
    </w:p>
    <w:p w:rsidR="00CB4CF5" w:rsidRPr="005B4BD3" w:rsidRDefault="00CB4CF5" w:rsidP="005B4BD3">
      <w:pPr>
        <w:pStyle w:val="Default"/>
        <w:spacing w:after="240" w:line="360" w:lineRule="auto"/>
        <w:jc w:val="both"/>
        <w:rPr>
          <w:rFonts w:asciiTheme="majorBidi" w:hAnsiTheme="majorBidi" w:cstheme="majorBidi"/>
        </w:rPr>
      </w:pPr>
    </w:p>
    <w:p w:rsidR="00E8680C" w:rsidRDefault="00E8680C" w:rsidP="00E8680C">
      <w:pPr>
        <w:pStyle w:val="Default"/>
        <w:spacing w:line="360" w:lineRule="auto"/>
        <w:ind w:firstLine="708"/>
        <w:jc w:val="both"/>
        <w:rPr>
          <w:rFonts w:asciiTheme="majorBidi" w:hAnsiTheme="majorBidi" w:cstheme="majorBidi"/>
        </w:rPr>
      </w:pPr>
    </w:p>
    <w:p w:rsidR="000A3199" w:rsidRPr="000A3199" w:rsidRDefault="000A3199" w:rsidP="00E8680C">
      <w:pPr>
        <w:spacing w:before="0" w:beforeAutospacing="0" w:after="0" w:afterAutospacing="0"/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</w:pPr>
    </w:p>
    <w:p w:rsidR="0005316A" w:rsidRPr="0005316A" w:rsidRDefault="0005316A" w:rsidP="00E8680C">
      <w:pPr>
        <w:jc w:val="center"/>
        <w:rPr>
          <w:rFonts w:asciiTheme="majorBidi" w:hAnsiTheme="majorBidi" w:cstheme="majorBidi"/>
          <w:sz w:val="36"/>
          <w:szCs w:val="36"/>
        </w:rPr>
      </w:pPr>
    </w:p>
    <w:p w:rsidR="0005316A" w:rsidRDefault="0005316A"/>
    <w:sectPr w:rsidR="0005316A" w:rsidSect="00F82799">
      <w:headerReference w:type="default" r:id="rId22"/>
      <w:footerReference w:type="default" r:id="rId23"/>
      <w:pgSz w:w="11906" w:h="16838"/>
      <w:pgMar w:top="1418" w:right="1134" w:bottom="1418" w:left="1134" w:header="709" w:footer="709" w:gutter="567"/>
      <w:pgNumType w:start="2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56A" w:rsidRDefault="0081456A" w:rsidP="002F33EF">
      <w:pPr>
        <w:spacing w:before="0" w:after="0" w:line="240" w:lineRule="auto"/>
      </w:pPr>
      <w:r>
        <w:separator/>
      </w:r>
    </w:p>
  </w:endnote>
  <w:endnote w:type="continuationSeparator" w:id="0">
    <w:p w:rsidR="0081456A" w:rsidRDefault="0081456A" w:rsidP="002F33E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224238"/>
      <w:docPartObj>
        <w:docPartGallery w:val="Page Numbers (Bottom of Page)"/>
        <w:docPartUnique/>
      </w:docPartObj>
    </w:sdtPr>
    <w:sdtContent>
      <w:p w:rsidR="00DC1D06" w:rsidRDefault="00F860B2">
        <w:pPr>
          <w:pStyle w:val="Pieddepage"/>
          <w:jc w:val="right"/>
        </w:pPr>
        <w:fldSimple w:instr=" PAGE   \* MERGEFORMAT ">
          <w:r w:rsidR="00BE1790">
            <w:rPr>
              <w:noProof/>
            </w:rPr>
            <w:t>33</w:t>
          </w:r>
        </w:fldSimple>
      </w:p>
    </w:sdtContent>
  </w:sdt>
  <w:p w:rsidR="00DC1D06" w:rsidRDefault="00DC1D0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56A" w:rsidRDefault="0081456A" w:rsidP="002F33EF">
      <w:pPr>
        <w:spacing w:before="0" w:after="0" w:line="240" w:lineRule="auto"/>
      </w:pPr>
      <w:r>
        <w:separator/>
      </w:r>
    </w:p>
  </w:footnote>
  <w:footnote w:type="continuationSeparator" w:id="0">
    <w:p w:rsidR="0081456A" w:rsidRDefault="0081456A" w:rsidP="002F33E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eastAsiaTheme="majorEastAsia" w:hAnsiTheme="majorBidi" w:cstheme="majorBidi"/>
      </w:rPr>
      <w:alias w:val="Titre"/>
      <w:id w:val="77738743"/>
      <w:placeholder>
        <w:docPart w:val="5099B8EB51AC49AB9446581C2F79C26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82799" w:rsidRPr="00F82799" w:rsidRDefault="00F82799" w:rsidP="00F82799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Bidi" w:eastAsiaTheme="majorEastAsia" w:hAnsiTheme="majorBidi" w:cstheme="majorBidi"/>
          </w:rPr>
        </w:pPr>
        <w:r w:rsidRPr="00F82799">
          <w:rPr>
            <w:rFonts w:asciiTheme="majorBidi" w:eastAsiaTheme="majorEastAsia" w:hAnsiTheme="majorBidi" w:cstheme="majorBidi"/>
          </w:rPr>
          <w:t>Chapitre 3</w:t>
        </w:r>
        <w:r>
          <w:rPr>
            <w:rFonts w:asciiTheme="majorBidi" w:eastAsiaTheme="majorEastAsia" w:hAnsiTheme="majorBidi" w:cstheme="majorBidi"/>
          </w:rPr>
          <w:t xml:space="preserve">                                                                                                          </w:t>
        </w:r>
        <w:r w:rsidRPr="00F82799">
          <w:rPr>
            <w:rFonts w:asciiTheme="majorBidi" w:eastAsiaTheme="majorEastAsia" w:hAnsiTheme="majorBidi" w:cstheme="majorBidi"/>
          </w:rPr>
          <w:t xml:space="preserve">    Conception du système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B540A"/>
    <w:multiLevelType w:val="hybridMultilevel"/>
    <w:tmpl w:val="860A9C8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62A91"/>
    <w:multiLevelType w:val="hybridMultilevel"/>
    <w:tmpl w:val="E2E05D7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36611"/>
    <w:multiLevelType w:val="multilevel"/>
    <w:tmpl w:val="EFDC4B8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35A612C"/>
    <w:multiLevelType w:val="hybridMultilevel"/>
    <w:tmpl w:val="0AA6C97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76CDD"/>
    <w:multiLevelType w:val="multilevel"/>
    <w:tmpl w:val="2EC001A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5">
    <w:nsid w:val="6CEC5AE9"/>
    <w:multiLevelType w:val="hybridMultilevel"/>
    <w:tmpl w:val="BDB0A8BA"/>
    <w:lvl w:ilvl="0" w:tplc="D284B1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05316A"/>
    <w:rsid w:val="000202D4"/>
    <w:rsid w:val="000337DF"/>
    <w:rsid w:val="00043F6B"/>
    <w:rsid w:val="0005316A"/>
    <w:rsid w:val="00054E47"/>
    <w:rsid w:val="0008576F"/>
    <w:rsid w:val="000A3199"/>
    <w:rsid w:val="000C37BB"/>
    <w:rsid w:val="000D2A87"/>
    <w:rsid w:val="000F2816"/>
    <w:rsid w:val="00107430"/>
    <w:rsid w:val="00121CED"/>
    <w:rsid w:val="00160DE3"/>
    <w:rsid w:val="00197710"/>
    <w:rsid w:val="001A0158"/>
    <w:rsid w:val="001C559C"/>
    <w:rsid w:val="001C61EF"/>
    <w:rsid w:val="001E0152"/>
    <w:rsid w:val="00205AD1"/>
    <w:rsid w:val="00205F97"/>
    <w:rsid w:val="00227EE4"/>
    <w:rsid w:val="00263761"/>
    <w:rsid w:val="002641EB"/>
    <w:rsid w:val="002D73A7"/>
    <w:rsid w:val="002F33EF"/>
    <w:rsid w:val="002F6E7E"/>
    <w:rsid w:val="003145D0"/>
    <w:rsid w:val="00345705"/>
    <w:rsid w:val="00346012"/>
    <w:rsid w:val="00393B95"/>
    <w:rsid w:val="003D58B6"/>
    <w:rsid w:val="0042276E"/>
    <w:rsid w:val="00432E84"/>
    <w:rsid w:val="00443C5E"/>
    <w:rsid w:val="00494CA9"/>
    <w:rsid w:val="004C4260"/>
    <w:rsid w:val="004D0CD3"/>
    <w:rsid w:val="005252BC"/>
    <w:rsid w:val="005301B4"/>
    <w:rsid w:val="00544439"/>
    <w:rsid w:val="00564BB3"/>
    <w:rsid w:val="005729C5"/>
    <w:rsid w:val="005A4B68"/>
    <w:rsid w:val="005B4BD3"/>
    <w:rsid w:val="005B6371"/>
    <w:rsid w:val="005D1758"/>
    <w:rsid w:val="005D4BB0"/>
    <w:rsid w:val="005E76EC"/>
    <w:rsid w:val="00602F66"/>
    <w:rsid w:val="00621B10"/>
    <w:rsid w:val="006715D0"/>
    <w:rsid w:val="006759B3"/>
    <w:rsid w:val="00683DE7"/>
    <w:rsid w:val="00686528"/>
    <w:rsid w:val="006B1D26"/>
    <w:rsid w:val="006B462E"/>
    <w:rsid w:val="006B5791"/>
    <w:rsid w:val="006C35A1"/>
    <w:rsid w:val="006F4B57"/>
    <w:rsid w:val="00703DC2"/>
    <w:rsid w:val="00732920"/>
    <w:rsid w:val="00750BA1"/>
    <w:rsid w:val="00774A3D"/>
    <w:rsid w:val="007B6735"/>
    <w:rsid w:val="007D323E"/>
    <w:rsid w:val="007E0229"/>
    <w:rsid w:val="00802D5F"/>
    <w:rsid w:val="0081456A"/>
    <w:rsid w:val="00824943"/>
    <w:rsid w:val="00835B6E"/>
    <w:rsid w:val="0085650D"/>
    <w:rsid w:val="00871E6A"/>
    <w:rsid w:val="00880C6D"/>
    <w:rsid w:val="0088381D"/>
    <w:rsid w:val="008E2B59"/>
    <w:rsid w:val="008F7477"/>
    <w:rsid w:val="00907508"/>
    <w:rsid w:val="0091117D"/>
    <w:rsid w:val="0092719D"/>
    <w:rsid w:val="009412A1"/>
    <w:rsid w:val="0097661A"/>
    <w:rsid w:val="00984054"/>
    <w:rsid w:val="009E04BF"/>
    <w:rsid w:val="009F050F"/>
    <w:rsid w:val="00A12EC4"/>
    <w:rsid w:val="00A36302"/>
    <w:rsid w:val="00A47797"/>
    <w:rsid w:val="00A66ADF"/>
    <w:rsid w:val="00A74D40"/>
    <w:rsid w:val="00A76291"/>
    <w:rsid w:val="00AD734F"/>
    <w:rsid w:val="00AF37EF"/>
    <w:rsid w:val="00AF3C19"/>
    <w:rsid w:val="00B0226A"/>
    <w:rsid w:val="00B20238"/>
    <w:rsid w:val="00B54714"/>
    <w:rsid w:val="00B57658"/>
    <w:rsid w:val="00B83845"/>
    <w:rsid w:val="00BA2218"/>
    <w:rsid w:val="00BB03F7"/>
    <w:rsid w:val="00BB13EA"/>
    <w:rsid w:val="00BB2B77"/>
    <w:rsid w:val="00BC2C33"/>
    <w:rsid w:val="00BC49A7"/>
    <w:rsid w:val="00BE1790"/>
    <w:rsid w:val="00BE1A61"/>
    <w:rsid w:val="00BF25A8"/>
    <w:rsid w:val="00BF7FAF"/>
    <w:rsid w:val="00C01EA4"/>
    <w:rsid w:val="00C03AFB"/>
    <w:rsid w:val="00C5160F"/>
    <w:rsid w:val="00C52C19"/>
    <w:rsid w:val="00C614B1"/>
    <w:rsid w:val="00C63729"/>
    <w:rsid w:val="00C660F3"/>
    <w:rsid w:val="00C74C99"/>
    <w:rsid w:val="00C943F8"/>
    <w:rsid w:val="00C94468"/>
    <w:rsid w:val="00CB4CF5"/>
    <w:rsid w:val="00CB687D"/>
    <w:rsid w:val="00CD31B0"/>
    <w:rsid w:val="00D17EE7"/>
    <w:rsid w:val="00D3653C"/>
    <w:rsid w:val="00D45354"/>
    <w:rsid w:val="00D6193D"/>
    <w:rsid w:val="00D661C6"/>
    <w:rsid w:val="00DB4888"/>
    <w:rsid w:val="00DB7331"/>
    <w:rsid w:val="00DC0ED3"/>
    <w:rsid w:val="00DC1D06"/>
    <w:rsid w:val="00E138F0"/>
    <w:rsid w:val="00E273B8"/>
    <w:rsid w:val="00E467F9"/>
    <w:rsid w:val="00E7182E"/>
    <w:rsid w:val="00E73D70"/>
    <w:rsid w:val="00E82F9C"/>
    <w:rsid w:val="00E8680C"/>
    <w:rsid w:val="00E91836"/>
    <w:rsid w:val="00E92E8D"/>
    <w:rsid w:val="00E930FE"/>
    <w:rsid w:val="00E95F58"/>
    <w:rsid w:val="00EC1297"/>
    <w:rsid w:val="00EC3E20"/>
    <w:rsid w:val="00EC5EC8"/>
    <w:rsid w:val="00EE7C0F"/>
    <w:rsid w:val="00F25A7A"/>
    <w:rsid w:val="00F44468"/>
    <w:rsid w:val="00F646F5"/>
    <w:rsid w:val="00F74C88"/>
    <w:rsid w:val="00F82799"/>
    <w:rsid w:val="00F860B2"/>
    <w:rsid w:val="00F93243"/>
    <w:rsid w:val="00FA0E4A"/>
    <w:rsid w:val="00FC77EE"/>
    <w:rsid w:val="00FE5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  <o:rules v:ext="edit">
        <o:r id="V:Rule5" type="connector" idref="#_x0000_s1027"/>
        <o:r id="V:Rule6" type="connector" idref="#_x0000_s1028"/>
        <o:r id="V:Rule7" type="connector" idref="#_x0000_s1026"/>
        <o:r id="V:Rule8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4B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0A3199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5F9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5F97"/>
    <w:rPr>
      <w:rFonts w:ascii="Tahoma" w:hAnsi="Tahoma" w:cs="Tahoma"/>
      <w:sz w:val="16"/>
      <w:szCs w:val="16"/>
    </w:rPr>
  </w:style>
  <w:style w:type="paragraph" w:customStyle="1" w:styleId="Standard1LTGliederung1">
    <w:name w:val="Standard 1~LT~Gliederung 1"/>
    <w:uiPriority w:val="99"/>
    <w:rsid w:val="00B54714"/>
    <w:pPr>
      <w:autoSpaceDE w:val="0"/>
      <w:autoSpaceDN w:val="0"/>
      <w:adjustRightInd w:val="0"/>
      <w:spacing w:before="0" w:beforeAutospacing="0" w:after="283" w:afterAutospacing="0" w:line="240" w:lineRule="auto"/>
      <w:jc w:val="left"/>
    </w:pPr>
    <w:rPr>
      <w:rFonts w:ascii="Mangal" w:eastAsia="Microsoft YaHei" w:hAnsi="Mangal" w:cs="Mangal"/>
      <w:color w:val="808080"/>
      <w:kern w:val="1"/>
      <w:sz w:val="48"/>
      <w:szCs w:val="48"/>
    </w:rPr>
  </w:style>
  <w:style w:type="paragraph" w:styleId="Paragraphedeliste">
    <w:name w:val="List Paragraph"/>
    <w:basedOn w:val="Normal"/>
    <w:uiPriority w:val="34"/>
    <w:qFormat/>
    <w:rsid w:val="00A74D40"/>
    <w:pPr>
      <w:ind w:left="720"/>
      <w:contextualSpacing/>
    </w:pPr>
  </w:style>
  <w:style w:type="paragraph" w:customStyle="1" w:styleId="twunmatched">
    <w:name w:val="twunmatched"/>
    <w:basedOn w:val="Normal"/>
    <w:rsid w:val="00B5765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602F66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2F33E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F33EF"/>
  </w:style>
  <w:style w:type="paragraph" w:styleId="Pieddepage">
    <w:name w:val="footer"/>
    <w:basedOn w:val="Normal"/>
    <w:link w:val="PieddepageCar"/>
    <w:uiPriority w:val="99"/>
    <w:unhideWhenUsed/>
    <w:rsid w:val="002F33E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F33EF"/>
  </w:style>
  <w:style w:type="table" w:styleId="Grilledutableau">
    <w:name w:val="Table Grid"/>
    <w:basedOn w:val="TableauNormal"/>
    <w:uiPriority w:val="59"/>
    <w:rsid w:val="00393B95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E1A61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1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7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1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7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fr.wikipedia.org/wiki/Sch%C3%A9ma" TargetMode="External"/><Relationship Id="rId18" Type="http://schemas.openxmlformats.org/officeDocument/2006/relationships/hyperlink" Target="http://fr.wikipedia.org/wiki/Grafcet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fr.wikipedia.org/w/index.php?title=Statecharts&amp;action=edit&amp;redlink=1" TargetMode="External"/><Relationship Id="rId25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hyperlink" Target="http://fr.wikipedia.org/wiki/Unified_Modeling_Language" TargetMode="External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fr.wikipedia.org/wiki/Automate_fini" TargetMode="External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hyperlink" Target="http://fr.wikipedia.org/wiki/Algorithm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fr.wikipedia.org/wiki/G%C3%A9nie_logiciel" TargetMode="External"/><Relationship Id="rId22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099B8EB51AC49AB9446581C2F79C2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0F505E-233C-48B9-93AF-B72D9F8BDF3C}"/>
      </w:docPartPr>
      <w:docPartBody>
        <w:p w:rsidR="0099598D" w:rsidRDefault="00EE3B99" w:rsidP="00EE3B99">
          <w:pPr>
            <w:pStyle w:val="5099B8EB51AC49AB9446581C2F79C26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853C48"/>
    <w:rsid w:val="00043491"/>
    <w:rsid w:val="00085FE1"/>
    <w:rsid w:val="0020045F"/>
    <w:rsid w:val="0038313F"/>
    <w:rsid w:val="00434615"/>
    <w:rsid w:val="00666BC8"/>
    <w:rsid w:val="006C7BC8"/>
    <w:rsid w:val="007E138F"/>
    <w:rsid w:val="00853C48"/>
    <w:rsid w:val="0099598D"/>
    <w:rsid w:val="00A040BB"/>
    <w:rsid w:val="00A6263C"/>
    <w:rsid w:val="00BB54E0"/>
    <w:rsid w:val="00CC1D6D"/>
    <w:rsid w:val="00CD47AE"/>
    <w:rsid w:val="00DF3CD8"/>
    <w:rsid w:val="00E23CFE"/>
    <w:rsid w:val="00E42774"/>
    <w:rsid w:val="00EE3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3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0DE1ADA0DAC46A0A4E5AED707355F80">
    <w:name w:val="C0DE1ADA0DAC46A0A4E5AED707355F80"/>
    <w:rsid w:val="00853C48"/>
  </w:style>
  <w:style w:type="paragraph" w:customStyle="1" w:styleId="B78A068F95B44CC18E4CC9F975205BC6">
    <w:name w:val="B78A068F95B44CC18E4CC9F975205BC6"/>
    <w:rsid w:val="00853C48"/>
  </w:style>
  <w:style w:type="paragraph" w:customStyle="1" w:styleId="E78CAA54C4C64DF5949EE0226513CDCF">
    <w:name w:val="E78CAA54C4C64DF5949EE0226513CDCF"/>
    <w:rsid w:val="007E138F"/>
  </w:style>
  <w:style w:type="paragraph" w:customStyle="1" w:styleId="AED4F99A41804B3BBBAB9EDE2E754808">
    <w:name w:val="AED4F99A41804B3BBBAB9EDE2E754808"/>
    <w:rsid w:val="00666BC8"/>
  </w:style>
  <w:style w:type="paragraph" w:customStyle="1" w:styleId="BB973F07701348F08C45E6F1C320EAE9">
    <w:name w:val="BB973F07701348F08C45E6F1C320EAE9"/>
    <w:rsid w:val="00666BC8"/>
  </w:style>
  <w:style w:type="paragraph" w:customStyle="1" w:styleId="3811338432BD4B8BB29582F06C9C5C1E">
    <w:name w:val="3811338432BD4B8BB29582F06C9C5C1E"/>
    <w:rsid w:val="00CC1D6D"/>
  </w:style>
  <w:style w:type="paragraph" w:customStyle="1" w:styleId="5099B8EB51AC49AB9446581C2F79C26B">
    <w:name w:val="5099B8EB51AC49AB9446581C2F79C26B"/>
    <w:rsid w:val="00EE3B9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B115F-7A59-4FAE-95E8-061A0BDB1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3855</TotalTime>
  <Pages>10</Pages>
  <Words>1129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3                                                                                                              Conception du système</vt:lpstr>
    </vt:vector>
  </TitlesOfParts>
  <Company/>
  <LinksUpToDate>false</LinksUpToDate>
  <CharactersWithSpaces>7325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3                                                                                                              Conception du système</dc:title>
  <dc:creator>rabeh</dc:creator>
  <cp:lastModifiedBy>DALILINFO</cp:lastModifiedBy>
  <cp:revision>83</cp:revision>
  <cp:lastPrinted>2013-06-11T06:36:00Z</cp:lastPrinted>
  <dcterms:created xsi:type="dcterms:W3CDTF">2013-05-25T22:20:00Z</dcterms:created>
  <dcterms:modified xsi:type="dcterms:W3CDTF">2013-06-21T15:16:00Z</dcterms:modified>
</cp:coreProperties>
</file>